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D8" w:rsidRDefault="008D18D8" w:rsidP="008D18D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>Mesdames, nous en sommes à la 12ème édition de la Course Féminine de la Victoire, événement initié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e</w:t>
      </w:r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par l'association Femmes Réalisations et Valeurs présidée par Mme </w:t>
      </w:r>
      <w:proofErr w:type="spellStart"/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>Nezha</w:t>
      </w:r>
      <w:proofErr w:type="spellEnd"/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proofErr w:type="spellStart"/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>Bidouane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, multiple championne du monde</w:t>
      </w:r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. </w:t>
      </w:r>
    </w:p>
    <w:p w:rsidR="008D18D8" w:rsidRPr="008D18D8" w:rsidRDefault="008D18D8" w:rsidP="008D18D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>La course est placée sous le Haut Patronage de Sa Majesté le Roi que Dieu l'assiste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,</w:t>
      </w:r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depuis sa première édition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. Elle fut présidée par feue Son Altesse Royale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Lalla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Amina et depuis sa disparition regrettée, elle est présidée par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Charifa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Lalla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Soumaya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Elouazani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.</w:t>
      </w:r>
    </w:p>
    <w:p w:rsidR="008D18D8" w:rsidRDefault="008D18D8" w:rsidP="008D18D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Le 14 avril, sur une distance de 8km à travers les artères principales de la capitale Rabat, au départ de l'avenue de la Victoire, les participantes peuvent courir ou marcher ou alterner les deux chacune à son rythme. </w:t>
      </w:r>
    </w:p>
    <w:p w:rsidR="008D18D8" w:rsidRPr="008D18D8" w:rsidRDefault="008D18D8" w:rsidP="008D18D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>Ce n'est  pas une compétition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dans la mesure où il n’y a pas de chronométrage</w:t>
      </w:r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>, on y participe pour le plaisir et le bien-être.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Les participantes à partir de 13 ans est plus sont chaque année de plus en plus nombreuses à répondre à l’appel de Mme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Nezha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Bidouane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et de son association qui a fait du sport et de l’activité un moyen pour l’amélioration de la santé des masses, un levier de développement durable et un facteur favorisant l’éducation, le civisme et l’attachement à la patrie.</w:t>
      </w:r>
    </w:p>
    <w:p w:rsidR="008D18D8" w:rsidRDefault="008D18D8" w:rsidP="008D18D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Chaque année plus de 30.000 femmes et jeunes filles prennent le départ dans une ambiance festive unique au monde. </w:t>
      </w:r>
    </w:p>
    <w:p w:rsidR="008D18D8" w:rsidRPr="008D18D8" w:rsidRDefault="008D18D8" w:rsidP="008D18D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La Course Féminine de la Victoire se veut inclusive puisque chaque année y prennent par les jeunes de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Special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Olympics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Morocco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et ceux de la Fondation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Lalla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Asmae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.</w:t>
      </w:r>
    </w:p>
    <w:p w:rsidR="008D18D8" w:rsidRPr="008D18D8" w:rsidRDefault="008D18D8" w:rsidP="008D18D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>C'est un événement gratuit où un teeshirt souvenir vous est offert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à toutes</w:t>
      </w:r>
      <w:r w:rsidRPr="008D18D8">
        <w:rPr>
          <w:rFonts w:ascii="Times New Roman" w:eastAsia="Times New Roman" w:hAnsi="Times New Roman" w:cs="Times New Roman"/>
          <w:sz w:val="36"/>
          <w:szCs w:val="24"/>
          <w:lang w:eastAsia="fr-FR"/>
        </w:rPr>
        <w:t>.</w:t>
      </w:r>
    </w:p>
    <w:p w:rsidR="008D18D8" w:rsidRPr="008D18D8" w:rsidRDefault="008D18D8" w:rsidP="008D18D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8D18D8">
        <w:rPr>
          <w:rFonts w:ascii="Times New Roman" w:eastAsia="Times New Roman" w:hAnsi="Times New Roman" w:cs="Times New Roman"/>
          <w:noProof/>
          <w:sz w:val="36"/>
          <w:szCs w:val="24"/>
          <w:lang w:eastAsia="fr-FR"/>
        </w:rPr>
        <w:drawing>
          <wp:inline distT="0" distB="0" distL="0" distR="0">
            <wp:extent cx="10795" cy="10795"/>
            <wp:effectExtent l="0" t="0" r="0" b="0"/>
            <wp:docPr id="1" name="Imag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0E" w:rsidRDefault="004D320E"/>
    <w:sectPr w:rsidR="004D320E" w:rsidSect="004D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D18D8"/>
    <w:rsid w:val="004D320E"/>
    <w:rsid w:val="008D18D8"/>
    <w:rsid w:val="00E8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2019-04-04T15:26:00Z</dcterms:created>
  <dcterms:modified xsi:type="dcterms:W3CDTF">2019-04-04T15:34:00Z</dcterms:modified>
</cp:coreProperties>
</file>