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20" w:before="220" w:line="240" w:lineRule="auto"/>
        <w:jc w:val="center"/>
        <w:rPr>
          <w:rFonts w:ascii="Roboto" w:cs="Roboto" w:eastAsia="Roboto" w:hAnsi="Roboto"/>
          <w:color w:val="202124"/>
          <w:highlight w:val="white"/>
        </w:rPr>
      </w:pPr>
      <w:r w:rsidDel="00000000" w:rsidR="00000000" w:rsidRPr="00000000">
        <w:rPr>
          <w:rFonts w:ascii="Roboto" w:cs="Roboto" w:eastAsia="Roboto" w:hAnsi="Roboto"/>
          <w:b w:val="1"/>
          <w:color w:val="202124"/>
          <w:highlight w:val="yellow"/>
          <w:rtl w:val="0"/>
        </w:rPr>
        <w:t xml:space="preserve">Communiqué de presse</w:t>
      </w:r>
      <w:r w:rsidDel="00000000" w:rsidR="00000000" w:rsidRPr="00000000">
        <w:rPr>
          <w:rtl w:val="0"/>
        </w:rPr>
      </w:r>
    </w:p>
    <w:p w:rsidR="00000000" w:rsidDel="00000000" w:rsidP="00000000" w:rsidRDefault="00000000" w:rsidRPr="00000000" w14:paraId="00000002">
      <w:pPr>
        <w:spacing w:line="240" w:lineRule="auto"/>
        <w:jc w:val="center"/>
        <w:rPr>
          <w:rFonts w:ascii="Roboto" w:cs="Roboto" w:eastAsia="Roboto" w:hAnsi="Roboto"/>
          <w:b w:val="1"/>
        </w:rPr>
      </w:pPr>
      <w:r w:rsidDel="00000000" w:rsidR="00000000" w:rsidRPr="00000000">
        <w:rPr>
          <w:rFonts w:ascii="Roboto" w:cs="Roboto" w:eastAsia="Roboto" w:hAnsi="Roboto"/>
          <w:b w:val="1"/>
          <w:rtl w:val="0"/>
        </w:rPr>
        <w:t xml:space="preserve">Les Impériales 2022 : L’agence </w:t>
      </w:r>
      <w:hyperlink r:id="rId6">
        <w:r w:rsidDel="00000000" w:rsidR="00000000" w:rsidRPr="00000000">
          <w:rPr>
            <w:rFonts w:ascii="Roboto" w:cs="Roboto" w:eastAsia="Roboto" w:hAnsi="Roboto"/>
            <w:b w:val="1"/>
            <w:rtl w:val="0"/>
          </w:rPr>
          <w:t xml:space="preserve">TNC - thenext.click</w:t>
        </w:r>
      </w:hyperlink>
      <w:r w:rsidDel="00000000" w:rsidR="00000000" w:rsidRPr="00000000">
        <w:rPr>
          <w:rFonts w:ascii="Roboto" w:cs="Roboto" w:eastAsia="Roboto" w:hAnsi="Roboto"/>
          <w:b w:val="1"/>
          <w:rtl w:val="0"/>
        </w:rPr>
        <w:t xml:space="preserve"> est élue Meilleure Agence Marocaine de l’Année</w:t>
      </w:r>
    </w:p>
    <w:p w:rsidR="00000000" w:rsidDel="00000000" w:rsidP="00000000" w:rsidRDefault="00000000" w:rsidRPr="00000000" w14:paraId="00000003">
      <w:pPr>
        <w:spacing w:line="240" w:lineRule="auto"/>
        <w:rPr>
          <w:rFonts w:ascii="Roboto" w:cs="Roboto" w:eastAsia="Roboto" w:hAnsi="Roboto"/>
          <w:b w:val="1"/>
        </w:rPr>
      </w:pPr>
      <w:r w:rsidDel="00000000" w:rsidR="00000000" w:rsidRPr="00000000">
        <w:rPr>
          <w:rtl w:val="0"/>
        </w:rPr>
      </w:r>
    </w:p>
    <w:p w:rsidR="00000000" w:rsidDel="00000000" w:rsidP="00000000" w:rsidRDefault="00000000" w:rsidRPr="00000000" w14:paraId="00000004">
      <w:pPr>
        <w:spacing w:line="240" w:lineRule="auto"/>
        <w:rPr>
          <w:rFonts w:ascii="Roboto" w:cs="Roboto" w:eastAsia="Roboto" w:hAnsi="Roboto"/>
          <w:b w:val="1"/>
        </w:rPr>
      </w:pPr>
      <w:r w:rsidDel="00000000" w:rsidR="00000000" w:rsidRPr="00000000">
        <w:rPr>
          <w:rFonts w:ascii="Roboto" w:cs="Roboto" w:eastAsia="Roboto" w:hAnsi="Roboto"/>
          <w:b w:val="1"/>
        </w:rPr>
        <w:drawing>
          <wp:inline distB="114300" distT="114300" distL="114300" distR="114300">
            <wp:extent cx="5731200" cy="2463800"/>
            <wp:effectExtent b="0" l="0" r="0" t="0"/>
            <wp:docPr id="1"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5731200" cy="2463800"/>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shd w:fill="ffffff" w:val="clear"/>
        <w:spacing w:after="220" w:before="220" w:line="240" w:lineRule="auto"/>
        <w:rPr>
          <w:rFonts w:ascii="Roboto" w:cs="Roboto" w:eastAsia="Roboto" w:hAnsi="Roboto"/>
          <w:b w:val="1"/>
          <w:color w:val="202124"/>
          <w:highlight w:val="white"/>
        </w:rPr>
      </w:pPr>
      <w:r w:rsidDel="00000000" w:rsidR="00000000" w:rsidRPr="00000000">
        <w:rPr>
          <w:rtl w:val="0"/>
        </w:rPr>
      </w:r>
    </w:p>
    <w:p w:rsidR="00000000" w:rsidDel="00000000" w:rsidP="00000000" w:rsidRDefault="00000000" w:rsidRPr="00000000" w14:paraId="00000006">
      <w:pPr>
        <w:shd w:fill="ffffff" w:val="clear"/>
        <w:spacing w:after="220" w:before="220" w:line="240" w:lineRule="auto"/>
        <w:rPr>
          <w:rFonts w:ascii="Roboto" w:cs="Roboto" w:eastAsia="Roboto" w:hAnsi="Roboto"/>
        </w:rPr>
      </w:pPr>
      <w:r w:rsidDel="00000000" w:rsidR="00000000" w:rsidRPr="00000000">
        <w:rPr>
          <w:rFonts w:ascii="Roboto" w:cs="Roboto" w:eastAsia="Roboto" w:hAnsi="Roboto"/>
          <w:b w:val="1"/>
          <w:color w:val="202124"/>
          <w:highlight w:val="white"/>
          <w:rtl w:val="0"/>
        </w:rPr>
        <w:t xml:space="preserve">Casablanca, Decembre  2022,</w:t>
      </w:r>
      <w:r w:rsidDel="00000000" w:rsidR="00000000" w:rsidRPr="00000000">
        <w:rPr>
          <w:rFonts w:ascii="Roboto" w:cs="Roboto" w:eastAsia="Roboto" w:hAnsi="Roboto"/>
          <w:color w:val="202124"/>
          <w:highlight w:val="white"/>
          <w:rtl w:val="0"/>
        </w:rPr>
        <w:t xml:space="preserve"> </w:t>
      </w:r>
      <w:r w:rsidDel="00000000" w:rsidR="00000000" w:rsidRPr="00000000">
        <w:rPr>
          <w:rFonts w:ascii="Roboto" w:cs="Roboto" w:eastAsia="Roboto" w:hAnsi="Roboto"/>
          <w:rtl w:val="0"/>
        </w:rPr>
        <w:t xml:space="preserve">l’agence </w:t>
      </w:r>
      <w:hyperlink r:id="rId8">
        <w:r w:rsidDel="00000000" w:rsidR="00000000" w:rsidRPr="00000000">
          <w:rPr>
            <w:rFonts w:ascii="Roboto" w:cs="Roboto" w:eastAsia="Roboto" w:hAnsi="Roboto"/>
            <w:rtl w:val="0"/>
          </w:rPr>
          <w:t xml:space="preserve">TNC - thenext.click</w:t>
        </w:r>
      </w:hyperlink>
      <w:r w:rsidDel="00000000" w:rsidR="00000000" w:rsidRPr="00000000">
        <w:rPr>
          <w:rFonts w:ascii="Roboto" w:cs="Roboto" w:eastAsia="Roboto" w:hAnsi="Roboto"/>
          <w:rtl w:val="0"/>
        </w:rPr>
        <w:t xml:space="preserve"> a été élue Meilleure Agence Marocaine de l'année 2022, lors de la 5ème édition des Impériales.</w:t>
      </w:r>
    </w:p>
    <w:p w:rsidR="00000000" w:rsidDel="00000000" w:rsidP="00000000" w:rsidRDefault="00000000" w:rsidRPr="00000000" w14:paraId="00000007">
      <w:pPr>
        <w:spacing w:line="240" w:lineRule="auto"/>
        <w:rPr>
          <w:color w:val="222222"/>
          <w:highlight w:val="white"/>
        </w:rPr>
      </w:pPr>
      <w:r w:rsidDel="00000000" w:rsidR="00000000" w:rsidRPr="00000000">
        <w:rPr>
          <w:rFonts w:ascii="Roboto" w:cs="Roboto" w:eastAsia="Roboto" w:hAnsi="Roboto"/>
          <w:rtl w:val="0"/>
        </w:rPr>
        <w:t xml:space="preserve">La remise des prix “Les Etoiles” a eu lieu, vendredi 23 septembre au Carré d’Or Casablanca, en clôture de l’événement “Les Impériales”, </w:t>
      </w:r>
      <w:r w:rsidDel="00000000" w:rsidR="00000000" w:rsidRPr="00000000">
        <w:rPr>
          <w:color w:val="222222"/>
          <w:highlight w:val="white"/>
          <w:rtl w:val="0"/>
        </w:rPr>
        <w:t xml:space="preserve">grand-messe des professionnels du marketing, de la communication, des médias et du digital placée sous le Haut-Patronage de Sa Majesté le Roi Mohammed VI.</w:t>
      </w:r>
    </w:p>
    <w:p w:rsidR="00000000" w:rsidDel="00000000" w:rsidP="00000000" w:rsidRDefault="00000000" w:rsidRPr="00000000" w14:paraId="00000008">
      <w:pPr>
        <w:shd w:fill="ffffff" w:val="clear"/>
        <w:spacing w:after="220" w:before="220" w:line="240" w:lineRule="auto"/>
        <w:jc w:val="both"/>
        <w:rPr>
          <w:i w:val="1"/>
          <w:color w:val="202124"/>
          <w:highlight w:val="white"/>
        </w:rPr>
      </w:pPr>
      <w:r w:rsidDel="00000000" w:rsidR="00000000" w:rsidRPr="00000000">
        <w:rPr>
          <w:b w:val="1"/>
          <w:i w:val="1"/>
          <w:color w:val="202124"/>
          <w:highlight w:val="white"/>
          <w:rtl w:val="0"/>
        </w:rPr>
        <w:t xml:space="preserve">“Cette consécration vient renforcer notre positionnement en tant qu’acteur majeur de la place dans la création d’expériences de marques. Notre mission est d'œuvrer </w:t>
      </w:r>
      <w:r w:rsidDel="00000000" w:rsidR="00000000" w:rsidRPr="00000000">
        <w:rPr>
          <w:b w:val="1"/>
          <w:i w:val="1"/>
          <w:color w:val="222222"/>
          <w:highlight w:val="white"/>
          <w:rtl w:val="0"/>
        </w:rPr>
        <w:t xml:space="preserve">chaque jour à offrir des expériences créatives et efficaces à nos clients, leurs utilisateurs et leurs communautés.</w:t>
      </w:r>
      <w:r w:rsidDel="00000000" w:rsidR="00000000" w:rsidRPr="00000000">
        <w:rPr>
          <w:b w:val="1"/>
          <w:i w:val="1"/>
          <w:color w:val="202124"/>
          <w:highlight w:val="white"/>
          <w:rtl w:val="0"/>
        </w:rPr>
        <w:t xml:space="preserve">”</w:t>
      </w:r>
      <w:r w:rsidDel="00000000" w:rsidR="00000000" w:rsidRPr="00000000">
        <w:rPr>
          <w:i w:val="1"/>
          <w:color w:val="202124"/>
          <w:highlight w:val="white"/>
          <w:rtl w:val="0"/>
        </w:rPr>
        <w:t xml:space="preserve"> Oussama Amraoui, Co-fondateur de l’agence TNC-thenext.click.</w:t>
      </w:r>
    </w:p>
    <w:p w:rsidR="00000000" w:rsidDel="00000000" w:rsidP="00000000" w:rsidRDefault="00000000" w:rsidRPr="00000000" w14:paraId="00000009">
      <w:pPr>
        <w:shd w:fill="ffffff" w:val="clear"/>
        <w:spacing w:after="220" w:before="220" w:line="240" w:lineRule="auto"/>
        <w:jc w:val="both"/>
        <w:rPr>
          <w:rFonts w:ascii="Roboto" w:cs="Roboto" w:eastAsia="Roboto" w:hAnsi="Roboto"/>
          <w:color w:val="202124"/>
          <w:highlight w:val="white"/>
        </w:rPr>
      </w:pPr>
      <w:r w:rsidDel="00000000" w:rsidR="00000000" w:rsidRPr="00000000">
        <w:rPr>
          <w:color w:val="202124"/>
          <w:highlight w:val="white"/>
          <w:rtl w:val="0"/>
        </w:rPr>
        <w:t xml:space="preserve">Cette 5e édition « des impériales » a été organisée cette année sous la thématique </w:t>
      </w:r>
      <w:r w:rsidDel="00000000" w:rsidR="00000000" w:rsidRPr="00000000">
        <w:rPr>
          <w:b w:val="1"/>
          <w:color w:val="202124"/>
          <w:highlight w:val="white"/>
          <w:rtl w:val="0"/>
        </w:rPr>
        <w:t xml:space="preserve">« Morocco Tomorrow : Brand, Culture, Talents, Tech »</w:t>
      </w:r>
      <w:r w:rsidDel="00000000" w:rsidR="00000000" w:rsidRPr="00000000">
        <w:rPr>
          <w:color w:val="202124"/>
          <w:highlight w:val="white"/>
          <w:rtl w:val="0"/>
        </w:rPr>
        <w:t xml:space="preserve"> pour récompenser les acteurs qui ont brillé par leur créativité, leur professionnalisme et leur engagement envers tout l’écosystème du Royaume durant cette période.</w:t>
      </w:r>
      <w:r w:rsidDel="00000000" w:rsidR="00000000" w:rsidRPr="00000000">
        <w:rPr>
          <w:rtl w:val="0"/>
        </w:rPr>
      </w:r>
    </w:p>
    <w:p w:rsidR="00000000" w:rsidDel="00000000" w:rsidP="00000000" w:rsidRDefault="00000000" w:rsidRPr="00000000" w14:paraId="0000000A">
      <w:pPr>
        <w:shd w:fill="ffffff" w:val="clear"/>
        <w:spacing w:after="220" w:before="220" w:line="240" w:lineRule="auto"/>
        <w:jc w:val="both"/>
        <w:rPr>
          <w:color w:val="202124"/>
          <w:highlight w:val="white"/>
        </w:rPr>
      </w:pPr>
      <w:r w:rsidDel="00000000" w:rsidR="00000000" w:rsidRPr="00000000">
        <w:rPr>
          <w:color w:val="202124"/>
          <w:highlight w:val="white"/>
          <w:rtl w:val="0"/>
        </w:rPr>
        <w:t xml:space="preserve">Étant un acteur majeur qui </w:t>
      </w:r>
      <w:r w:rsidDel="00000000" w:rsidR="00000000" w:rsidRPr="00000000">
        <w:rPr>
          <w:b w:val="1"/>
          <w:color w:val="202124"/>
          <w:highlight w:val="white"/>
          <w:rtl w:val="0"/>
        </w:rPr>
        <w:t xml:space="preserve">contribue à la mise en avant de la Marque Maroc</w:t>
      </w:r>
      <w:r w:rsidDel="00000000" w:rsidR="00000000" w:rsidRPr="00000000">
        <w:rPr>
          <w:color w:val="202124"/>
          <w:highlight w:val="white"/>
          <w:rtl w:val="0"/>
        </w:rPr>
        <w:t xml:space="preserve">, l’agence TNC-thenext.click a su se distinguer à travers les efforts déployés par l’ensemble des équipes </w:t>
      </w:r>
      <w:r w:rsidDel="00000000" w:rsidR="00000000" w:rsidRPr="00000000">
        <w:rPr>
          <w:b w:val="1"/>
          <w:color w:val="202124"/>
          <w:highlight w:val="white"/>
          <w:rtl w:val="0"/>
        </w:rPr>
        <w:t xml:space="preserve">TNC - thenext.click et Mediamatic</w:t>
      </w:r>
      <w:r w:rsidDel="00000000" w:rsidR="00000000" w:rsidRPr="00000000">
        <w:rPr>
          <w:color w:val="202124"/>
          <w:highlight w:val="white"/>
          <w:rtl w:val="0"/>
        </w:rPr>
        <w:t xml:space="preserve"> et </w:t>
      </w:r>
      <w:r w:rsidDel="00000000" w:rsidR="00000000" w:rsidRPr="00000000">
        <w:rPr>
          <w:b w:val="1"/>
          <w:color w:val="202124"/>
          <w:highlight w:val="white"/>
          <w:rtl w:val="0"/>
        </w:rPr>
        <w:t xml:space="preserve">a remporté 6 Étoiles</w:t>
      </w:r>
      <w:r w:rsidDel="00000000" w:rsidR="00000000" w:rsidRPr="00000000">
        <w:rPr>
          <w:color w:val="202124"/>
          <w:highlight w:val="white"/>
          <w:rtl w:val="0"/>
        </w:rPr>
        <w:t xml:space="preserve"> au total, </w:t>
      </w:r>
      <w:r w:rsidDel="00000000" w:rsidR="00000000" w:rsidRPr="00000000">
        <w:rPr>
          <w:rFonts w:ascii="Roboto" w:cs="Roboto" w:eastAsia="Roboto" w:hAnsi="Roboto"/>
          <w:color w:val="202124"/>
          <w:highlight w:val="white"/>
          <w:rtl w:val="0"/>
        </w:rPr>
        <w:t xml:space="preserve">une première dans l’histoire des Impériales, </w:t>
      </w:r>
      <w:r w:rsidDel="00000000" w:rsidR="00000000" w:rsidRPr="00000000">
        <w:rPr>
          <w:color w:val="202124"/>
          <w:highlight w:val="white"/>
          <w:rtl w:val="0"/>
        </w:rPr>
        <w:t xml:space="preserve">à savoir :</w:t>
      </w:r>
    </w:p>
    <w:p w:rsidR="00000000" w:rsidDel="00000000" w:rsidP="00000000" w:rsidRDefault="00000000" w:rsidRPr="00000000" w14:paraId="0000000B">
      <w:pPr>
        <w:numPr>
          <w:ilvl w:val="0"/>
          <w:numId w:val="2"/>
        </w:numPr>
        <w:shd w:fill="ffffff" w:val="clear"/>
        <w:spacing w:after="220" w:before="220" w:line="240" w:lineRule="auto"/>
        <w:ind w:left="720" w:hanging="360"/>
        <w:jc w:val="both"/>
        <w:rPr>
          <w:rFonts w:ascii="Roboto" w:cs="Roboto" w:eastAsia="Roboto" w:hAnsi="Roboto"/>
          <w:b w:val="1"/>
          <w:color w:val="202124"/>
          <w:highlight w:val="white"/>
        </w:rPr>
      </w:pPr>
      <w:r w:rsidDel="00000000" w:rsidR="00000000" w:rsidRPr="00000000">
        <w:rPr>
          <w:rFonts w:ascii="Roboto" w:cs="Roboto" w:eastAsia="Roboto" w:hAnsi="Roboto"/>
          <w:b w:val="1"/>
          <w:color w:val="202124"/>
          <w:highlight w:val="white"/>
          <w:rtl w:val="0"/>
        </w:rPr>
        <w:t xml:space="preserve">Étoile de la Marque Réinventée pour les campagnes #Flash </w:t>
      </w:r>
      <w:r w:rsidDel="00000000" w:rsidR="00000000" w:rsidRPr="00000000">
        <w:rPr>
          <w:rtl w:val="0"/>
        </w:rPr>
      </w:r>
    </w:p>
    <w:p w:rsidR="00000000" w:rsidDel="00000000" w:rsidP="00000000" w:rsidRDefault="00000000" w:rsidRPr="00000000" w14:paraId="0000000C">
      <w:pPr>
        <w:shd w:fill="ffffff" w:val="clear"/>
        <w:spacing w:after="220" w:before="220" w:line="240" w:lineRule="auto"/>
        <w:ind w:left="0" w:firstLine="0"/>
        <w:jc w:val="both"/>
        <w:rPr>
          <w:rFonts w:ascii="Roboto" w:cs="Roboto" w:eastAsia="Roboto" w:hAnsi="Roboto"/>
          <w:color w:val="202124"/>
          <w:highlight w:val="white"/>
        </w:rPr>
      </w:pPr>
      <w:r w:rsidDel="00000000" w:rsidR="00000000" w:rsidRPr="00000000">
        <w:rPr>
          <w:rFonts w:ascii="Roboto" w:cs="Roboto" w:eastAsia="Roboto" w:hAnsi="Roboto"/>
          <w:color w:val="202124"/>
          <w:highlight w:val="white"/>
          <w:rtl w:val="0"/>
        </w:rPr>
        <w:t xml:space="preserve">Le premier prix décerné à l’agence relève de la catégorie « Marque Réinventée » grâce à ses campagnes Flash.</w:t>
      </w:r>
    </w:p>
    <w:p w:rsidR="00000000" w:rsidDel="00000000" w:rsidP="00000000" w:rsidRDefault="00000000" w:rsidRPr="00000000" w14:paraId="0000000D">
      <w:pPr>
        <w:shd w:fill="ffffff" w:val="clear"/>
        <w:spacing w:after="240" w:before="240" w:line="240" w:lineRule="auto"/>
        <w:jc w:val="both"/>
        <w:rPr>
          <w:rFonts w:ascii="Roboto" w:cs="Roboto" w:eastAsia="Roboto" w:hAnsi="Roboto"/>
          <w:color w:val="202124"/>
          <w:highlight w:val="white"/>
        </w:rPr>
      </w:pPr>
      <w:r w:rsidDel="00000000" w:rsidR="00000000" w:rsidRPr="00000000">
        <w:rPr>
          <w:rFonts w:ascii="Roboto" w:cs="Roboto" w:eastAsia="Roboto" w:hAnsi="Roboto"/>
          <w:color w:val="202124"/>
          <w:highlight w:val="white"/>
          <w:rtl w:val="0"/>
        </w:rPr>
        <w:t xml:space="preserve">La marque a relancé sa communication en 2021 avec comme challenge de rajeunir son image pour toucher la cible Genz, tout en en ligne de mire cette relation étroite avec la jeunesse marocaine, relation qu'elle a créée depuis son lancement dans les années 60. Ce lien a été un leitmotiv dans les campagnes et la communication de la marque.</w:t>
      </w:r>
    </w:p>
    <w:p w:rsidR="00000000" w:rsidDel="00000000" w:rsidP="00000000" w:rsidRDefault="00000000" w:rsidRPr="00000000" w14:paraId="0000000E">
      <w:pPr>
        <w:numPr>
          <w:ilvl w:val="0"/>
          <w:numId w:val="1"/>
        </w:numPr>
        <w:shd w:fill="ffffff" w:val="clear"/>
        <w:spacing w:after="220" w:before="220" w:line="240" w:lineRule="auto"/>
        <w:ind w:left="720" w:hanging="360"/>
        <w:jc w:val="both"/>
        <w:rPr>
          <w:rFonts w:ascii="Roboto" w:cs="Roboto" w:eastAsia="Roboto" w:hAnsi="Roboto"/>
          <w:b w:val="1"/>
          <w:color w:val="202124"/>
          <w:highlight w:val="white"/>
        </w:rPr>
      </w:pPr>
      <w:r w:rsidDel="00000000" w:rsidR="00000000" w:rsidRPr="00000000">
        <w:rPr>
          <w:rFonts w:ascii="Roboto" w:cs="Roboto" w:eastAsia="Roboto" w:hAnsi="Roboto"/>
          <w:b w:val="1"/>
          <w:color w:val="202124"/>
          <w:highlight w:val="white"/>
          <w:rtl w:val="0"/>
        </w:rPr>
        <w:t xml:space="preserve">Étoile de la Marque Patrimoniale pour la campagne #FlashOkOk</w:t>
      </w:r>
    </w:p>
    <w:p w:rsidR="00000000" w:rsidDel="00000000" w:rsidP="00000000" w:rsidRDefault="00000000" w:rsidRPr="00000000" w14:paraId="0000000F">
      <w:pPr>
        <w:shd w:fill="ffffff" w:val="clear"/>
        <w:spacing w:after="220" w:before="220" w:line="240" w:lineRule="auto"/>
        <w:jc w:val="both"/>
        <w:rPr>
          <w:rFonts w:ascii="Roboto" w:cs="Roboto" w:eastAsia="Roboto" w:hAnsi="Roboto"/>
          <w:color w:val="202124"/>
          <w:highlight w:val="white"/>
        </w:rPr>
      </w:pPr>
      <w:r w:rsidDel="00000000" w:rsidR="00000000" w:rsidRPr="00000000">
        <w:rPr>
          <w:rFonts w:ascii="Roboto" w:cs="Roboto" w:eastAsia="Roboto" w:hAnsi="Roboto"/>
          <w:color w:val="202124"/>
          <w:highlight w:val="white"/>
          <w:rtl w:val="0"/>
        </w:rPr>
        <w:t xml:space="preserve">La seconde étoile de la catégorie « Marque patrimoniale » a quant à elle été attribuée à la campagne Flash Ok OK.</w:t>
      </w:r>
    </w:p>
    <w:p w:rsidR="00000000" w:rsidDel="00000000" w:rsidP="00000000" w:rsidRDefault="00000000" w:rsidRPr="00000000" w14:paraId="00000010">
      <w:pPr>
        <w:shd w:fill="ffffff" w:val="clear"/>
        <w:spacing w:after="240" w:before="240" w:line="240" w:lineRule="auto"/>
        <w:jc w:val="both"/>
        <w:rPr>
          <w:rFonts w:ascii="Roboto" w:cs="Roboto" w:eastAsia="Roboto" w:hAnsi="Roboto"/>
          <w:color w:val="202124"/>
          <w:highlight w:val="white"/>
        </w:rPr>
      </w:pPr>
      <w:r w:rsidDel="00000000" w:rsidR="00000000" w:rsidRPr="00000000">
        <w:rPr>
          <w:rFonts w:ascii="Roboto" w:cs="Roboto" w:eastAsia="Roboto" w:hAnsi="Roboto"/>
          <w:color w:val="202124"/>
          <w:highlight w:val="white"/>
          <w:rtl w:val="0"/>
        </w:rPr>
        <w:t xml:space="preserve">Via une collaboration inédite rassemblant une icône des jeunes des années 50, l'artiste </w:t>
      </w:r>
      <w:r w:rsidDel="00000000" w:rsidR="00000000" w:rsidRPr="00000000">
        <w:rPr>
          <w:rFonts w:ascii="Roboto" w:cs="Roboto" w:eastAsia="Roboto" w:hAnsi="Roboto"/>
          <w:color w:val="202124"/>
          <w:highlight w:val="white"/>
          <w:rtl w:val="0"/>
        </w:rPr>
        <w:t xml:space="preserve">Houssein</w:t>
      </w:r>
      <w:r w:rsidDel="00000000" w:rsidR="00000000" w:rsidRPr="00000000">
        <w:rPr>
          <w:rFonts w:ascii="Roboto" w:cs="Roboto" w:eastAsia="Roboto" w:hAnsi="Roboto"/>
          <w:color w:val="202124"/>
          <w:highlight w:val="white"/>
          <w:rtl w:val="0"/>
        </w:rPr>
        <w:t xml:space="preserve"> Slaoui, et une icône actuelle des jeunes, le rappeur trap TAGNE.</w:t>
      </w:r>
    </w:p>
    <w:p w:rsidR="00000000" w:rsidDel="00000000" w:rsidP="00000000" w:rsidRDefault="00000000" w:rsidRPr="00000000" w14:paraId="00000011">
      <w:pPr>
        <w:shd w:fill="ffffff" w:val="clear"/>
        <w:spacing w:after="240" w:before="240" w:line="240" w:lineRule="auto"/>
        <w:jc w:val="both"/>
        <w:rPr>
          <w:rFonts w:ascii="Roboto" w:cs="Roboto" w:eastAsia="Roboto" w:hAnsi="Roboto"/>
          <w:color w:val="202124"/>
          <w:highlight w:val="white"/>
        </w:rPr>
      </w:pPr>
      <w:r w:rsidDel="00000000" w:rsidR="00000000" w:rsidRPr="00000000">
        <w:rPr>
          <w:rFonts w:ascii="Roboto" w:cs="Roboto" w:eastAsia="Roboto" w:hAnsi="Roboto"/>
          <w:color w:val="202124"/>
          <w:highlight w:val="white"/>
          <w:rtl w:val="0"/>
        </w:rPr>
        <w:t xml:space="preserve">Une occasion de rappeler que le cool est une itération, qui se transmet de génération en génération. </w:t>
      </w:r>
    </w:p>
    <w:p w:rsidR="00000000" w:rsidDel="00000000" w:rsidP="00000000" w:rsidRDefault="00000000" w:rsidRPr="00000000" w14:paraId="00000012">
      <w:pPr>
        <w:numPr>
          <w:ilvl w:val="0"/>
          <w:numId w:val="3"/>
        </w:numPr>
        <w:shd w:fill="ffffff" w:val="clear"/>
        <w:spacing w:after="220" w:before="220" w:line="240" w:lineRule="auto"/>
        <w:ind w:left="720" w:hanging="360"/>
        <w:jc w:val="both"/>
        <w:rPr>
          <w:rFonts w:ascii="Roboto" w:cs="Roboto" w:eastAsia="Roboto" w:hAnsi="Roboto"/>
          <w:b w:val="1"/>
          <w:color w:val="202124"/>
          <w:highlight w:val="white"/>
        </w:rPr>
      </w:pPr>
      <w:r w:rsidDel="00000000" w:rsidR="00000000" w:rsidRPr="00000000">
        <w:rPr>
          <w:rFonts w:ascii="Roboto" w:cs="Roboto" w:eastAsia="Roboto" w:hAnsi="Roboto"/>
          <w:b w:val="1"/>
          <w:color w:val="202124"/>
          <w:highlight w:val="white"/>
          <w:rtl w:val="0"/>
        </w:rPr>
        <w:t xml:space="preserve">Étoile du Graphic Design pour la campagne #</w:t>
      </w:r>
      <w:r w:rsidDel="00000000" w:rsidR="00000000" w:rsidRPr="00000000">
        <w:rPr>
          <w:rFonts w:ascii="Roboto" w:cs="Roboto" w:eastAsia="Roboto" w:hAnsi="Roboto"/>
          <w:b w:val="1"/>
          <w:color w:val="202124"/>
          <w:highlight w:val="white"/>
          <w:rtl w:val="0"/>
        </w:rPr>
        <w:t xml:space="preserve">CoolM3aFlash</w:t>
      </w:r>
      <w:r w:rsidDel="00000000" w:rsidR="00000000" w:rsidRPr="00000000">
        <w:rPr>
          <w:rtl w:val="0"/>
        </w:rPr>
      </w:r>
    </w:p>
    <w:p w:rsidR="00000000" w:rsidDel="00000000" w:rsidP="00000000" w:rsidRDefault="00000000" w:rsidRPr="00000000" w14:paraId="00000013">
      <w:pPr>
        <w:shd w:fill="ffffff" w:val="clear"/>
        <w:spacing w:after="240" w:before="240" w:line="240" w:lineRule="auto"/>
        <w:jc w:val="both"/>
        <w:rPr>
          <w:rFonts w:ascii="Roboto" w:cs="Roboto" w:eastAsia="Roboto" w:hAnsi="Roboto"/>
          <w:color w:val="202124"/>
          <w:highlight w:val="white"/>
        </w:rPr>
      </w:pPr>
      <w:r w:rsidDel="00000000" w:rsidR="00000000" w:rsidRPr="00000000">
        <w:rPr>
          <w:rFonts w:ascii="Roboto" w:cs="Roboto" w:eastAsia="Roboto" w:hAnsi="Roboto"/>
          <w:color w:val="202124"/>
          <w:highlight w:val="white"/>
          <w:rtl w:val="0"/>
        </w:rPr>
        <w:t xml:space="preserve">Dans l'optique de se reconnecter avec la cible jeune, la marque devait se réinventer graphiquement pour rajeunir son image.</w:t>
      </w:r>
    </w:p>
    <w:p w:rsidR="00000000" w:rsidDel="00000000" w:rsidP="00000000" w:rsidRDefault="00000000" w:rsidRPr="00000000" w14:paraId="00000014">
      <w:pPr>
        <w:shd w:fill="ffffff" w:val="clear"/>
        <w:spacing w:after="240" w:before="240" w:line="240" w:lineRule="auto"/>
        <w:jc w:val="both"/>
        <w:rPr>
          <w:rFonts w:ascii="Roboto" w:cs="Roboto" w:eastAsia="Roboto" w:hAnsi="Roboto"/>
          <w:b w:val="1"/>
          <w:color w:val="202124"/>
          <w:highlight w:val="white"/>
        </w:rPr>
      </w:pPr>
      <w:r w:rsidDel="00000000" w:rsidR="00000000" w:rsidRPr="00000000">
        <w:rPr>
          <w:rFonts w:ascii="Roboto" w:cs="Roboto" w:eastAsia="Roboto" w:hAnsi="Roboto"/>
          <w:color w:val="202124"/>
          <w:highlight w:val="white"/>
          <w:rtl w:val="0"/>
        </w:rPr>
        <w:t xml:space="preserve">En phase avec sa stratégie d'accompagner le cool de la jeunesse marocaine, l’agence a capitalisé sur les passions points de la cible (gaming, musique, film, street art, etc.), en adoptant un style y2k : une tendance qui met l'accent sur la technologie et les looks futuristes mixés à la culture marocaine. </w:t>
      </w:r>
      <w:r w:rsidDel="00000000" w:rsidR="00000000" w:rsidRPr="00000000">
        <w:rPr>
          <w:rtl w:val="0"/>
        </w:rPr>
      </w:r>
    </w:p>
    <w:p w:rsidR="00000000" w:rsidDel="00000000" w:rsidP="00000000" w:rsidRDefault="00000000" w:rsidRPr="00000000" w14:paraId="00000015">
      <w:pPr>
        <w:shd w:fill="ffffff" w:val="clear"/>
        <w:spacing w:after="240" w:before="240" w:line="240" w:lineRule="auto"/>
        <w:jc w:val="both"/>
        <w:rPr>
          <w:rFonts w:ascii="Roboto" w:cs="Roboto" w:eastAsia="Roboto" w:hAnsi="Roboto"/>
          <w:color w:val="ffffff"/>
          <w:highlight w:val="darkBlue"/>
        </w:rPr>
      </w:pPr>
      <w:r w:rsidDel="00000000" w:rsidR="00000000" w:rsidRPr="00000000">
        <w:rPr>
          <w:rFonts w:ascii="Roboto" w:cs="Roboto" w:eastAsia="Roboto" w:hAnsi="Roboto"/>
          <w:i w:val="1"/>
          <w:color w:val="202124"/>
          <w:highlight w:val="white"/>
          <w:rtl w:val="0"/>
        </w:rPr>
        <w:t xml:space="preserve">"L'implémentation de cette nouvelle vision graphique </w:t>
      </w:r>
      <w:r w:rsidDel="00000000" w:rsidR="00000000" w:rsidRPr="00000000">
        <w:rPr>
          <w:rFonts w:ascii="Roboto" w:cs="Roboto" w:eastAsia="Roboto" w:hAnsi="Roboto"/>
          <w:i w:val="1"/>
          <w:color w:val="202124"/>
          <w:highlight w:val="white"/>
          <w:rtl w:val="0"/>
        </w:rPr>
        <w:t xml:space="preserve">nécessitait</w:t>
      </w:r>
      <w:r w:rsidDel="00000000" w:rsidR="00000000" w:rsidRPr="00000000">
        <w:rPr>
          <w:rFonts w:ascii="Roboto" w:cs="Roboto" w:eastAsia="Roboto" w:hAnsi="Roboto"/>
          <w:i w:val="1"/>
          <w:color w:val="202124"/>
          <w:highlight w:val="white"/>
          <w:rtl w:val="0"/>
        </w:rPr>
        <w:t xml:space="preserve"> une approche qui se rapproche des usages des socionautes et plus particulièrement des influenceurs. Nous avons décidé de ne pas charter notre contenu, mais de faire vivre le produit et la marque dans chacune de nos créations. Une approche permettant d'ouvrir le champ des possibles en termes de créativité sans avoir une connotation trop commerciale. Une approche permettant de valoriser l'aspect iconique de la marque et de l'intégrer dans la pop culture.”, </w:t>
      </w:r>
      <w:r w:rsidDel="00000000" w:rsidR="00000000" w:rsidRPr="00000000">
        <w:rPr>
          <w:rFonts w:ascii="Roboto" w:cs="Roboto" w:eastAsia="Roboto" w:hAnsi="Roboto"/>
          <w:color w:val="202124"/>
          <w:highlight w:val="white"/>
          <w:rtl w:val="0"/>
        </w:rPr>
        <w:t xml:space="preserve">déclare </w:t>
      </w:r>
      <w:r w:rsidDel="00000000" w:rsidR="00000000" w:rsidRPr="00000000">
        <w:rPr>
          <w:rFonts w:ascii="Roboto Medium" w:cs="Roboto Medium" w:eastAsia="Roboto Medium" w:hAnsi="Roboto Medium"/>
          <w:color w:val="202124"/>
          <w:highlight w:val="white"/>
          <w:rtl w:val="0"/>
        </w:rPr>
        <w:t xml:space="preserve">Quods Ouaissi, Directeur de Création de l’agence.</w:t>
      </w:r>
      <w:r w:rsidDel="00000000" w:rsidR="00000000" w:rsidRPr="00000000">
        <w:rPr>
          <w:rtl w:val="0"/>
        </w:rPr>
      </w:r>
    </w:p>
    <w:p w:rsidR="00000000" w:rsidDel="00000000" w:rsidP="00000000" w:rsidRDefault="00000000" w:rsidRPr="00000000" w14:paraId="00000016">
      <w:pPr>
        <w:numPr>
          <w:ilvl w:val="0"/>
          <w:numId w:val="3"/>
        </w:numPr>
        <w:shd w:fill="ffffff" w:val="clear"/>
        <w:spacing w:after="220" w:before="220" w:line="240" w:lineRule="auto"/>
        <w:ind w:left="720" w:hanging="360"/>
        <w:jc w:val="both"/>
        <w:rPr>
          <w:rFonts w:ascii="Roboto" w:cs="Roboto" w:eastAsia="Roboto" w:hAnsi="Roboto"/>
          <w:b w:val="1"/>
          <w:color w:val="202124"/>
          <w:highlight w:val="white"/>
        </w:rPr>
      </w:pPr>
      <w:r w:rsidDel="00000000" w:rsidR="00000000" w:rsidRPr="00000000">
        <w:rPr>
          <w:rFonts w:ascii="Roboto" w:cs="Roboto" w:eastAsia="Roboto" w:hAnsi="Roboto"/>
          <w:b w:val="1"/>
          <w:color w:val="202124"/>
          <w:highlight w:val="white"/>
          <w:rtl w:val="0"/>
        </w:rPr>
        <w:t xml:space="preserve">Étoile du Brand Content Digital pour la campagne </w:t>
      </w:r>
      <w:hyperlink r:id="rId9">
        <w:r w:rsidDel="00000000" w:rsidR="00000000" w:rsidRPr="00000000">
          <w:rPr>
            <w:rFonts w:ascii="Roboto" w:cs="Roboto" w:eastAsia="Roboto" w:hAnsi="Roboto"/>
            <w:b w:val="1"/>
            <w:color w:val="202124"/>
            <w:highlight w:val="white"/>
            <w:rtl w:val="0"/>
          </w:rPr>
          <w:t xml:space="preserve">#Eggspiracy</w:t>
        </w:r>
      </w:hyperlink>
      <w:r w:rsidDel="00000000" w:rsidR="00000000" w:rsidRPr="00000000">
        <w:rPr>
          <w:rFonts w:ascii="Roboto" w:cs="Roboto" w:eastAsia="Roboto" w:hAnsi="Roboto"/>
          <w:b w:val="1"/>
          <w:color w:val="202124"/>
          <w:highlight w:val="white"/>
          <w:rtl w:val="0"/>
        </w:rPr>
        <w:t xml:space="preserve"> ANPO</w:t>
      </w:r>
    </w:p>
    <w:p w:rsidR="00000000" w:rsidDel="00000000" w:rsidP="00000000" w:rsidRDefault="00000000" w:rsidRPr="00000000" w14:paraId="00000017">
      <w:pPr>
        <w:shd w:fill="ffffff" w:val="clear"/>
        <w:spacing w:after="220" w:before="220" w:line="240" w:lineRule="auto"/>
        <w:jc w:val="both"/>
        <w:rPr>
          <w:rFonts w:ascii="Roboto" w:cs="Roboto" w:eastAsia="Roboto" w:hAnsi="Roboto"/>
          <w:b w:val="1"/>
          <w:color w:val="202124"/>
          <w:highlight w:val="white"/>
        </w:rPr>
      </w:pPr>
      <w:r w:rsidDel="00000000" w:rsidR="00000000" w:rsidRPr="00000000">
        <w:rPr>
          <w:rFonts w:ascii="Roboto" w:cs="Roboto" w:eastAsia="Roboto" w:hAnsi="Roboto"/>
          <w:color w:val="202124"/>
          <w:highlight w:val="white"/>
          <w:rtl w:val="0"/>
        </w:rPr>
        <w:t xml:space="preserve">Les préjugés alimentaires sont extrêmement difficiles à changer. Les marocains pensent que manger trop d'œufs est mauvais pour la santé et y associent des idées totalement fausses. L’Association Nationale des Producteurs d'Oeufs (ANPO) a décidé de lancer la campagne </w:t>
      </w:r>
      <w:r w:rsidDel="00000000" w:rsidR="00000000" w:rsidRPr="00000000">
        <w:rPr>
          <w:rFonts w:ascii="Roboto" w:cs="Roboto" w:eastAsia="Roboto" w:hAnsi="Roboto"/>
          <w:color w:val="202124"/>
          <w:highlight w:val="white"/>
          <w:rtl w:val="0"/>
        </w:rPr>
        <w:t xml:space="preserve">“Eggspiracy”,</w:t>
      </w:r>
      <w:r w:rsidDel="00000000" w:rsidR="00000000" w:rsidRPr="00000000">
        <w:rPr>
          <w:rFonts w:ascii="Roboto" w:cs="Roboto" w:eastAsia="Roboto" w:hAnsi="Roboto"/>
          <w:color w:val="202124"/>
          <w:highlight w:val="white"/>
          <w:rtl w:val="0"/>
        </w:rPr>
        <w:t xml:space="preserve"> pour créer un changement Behavioral sous le claim “365 incroyables raisons de manger un œuf par jour”.</w:t>
      </w:r>
      <w:r w:rsidDel="00000000" w:rsidR="00000000" w:rsidRPr="00000000">
        <w:rPr>
          <w:rtl w:val="0"/>
        </w:rPr>
      </w:r>
    </w:p>
    <w:p w:rsidR="00000000" w:rsidDel="00000000" w:rsidP="00000000" w:rsidRDefault="00000000" w:rsidRPr="00000000" w14:paraId="00000018">
      <w:pPr>
        <w:numPr>
          <w:ilvl w:val="0"/>
          <w:numId w:val="3"/>
        </w:numPr>
        <w:shd w:fill="ffffff" w:val="clear"/>
        <w:spacing w:after="220" w:before="220" w:line="240" w:lineRule="auto"/>
        <w:ind w:left="720" w:hanging="360"/>
        <w:jc w:val="both"/>
        <w:rPr>
          <w:rFonts w:ascii="Roboto" w:cs="Roboto" w:eastAsia="Roboto" w:hAnsi="Roboto"/>
          <w:b w:val="1"/>
          <w:color w:val="202124"/>
          <w:highlight w:val="white"/>
        </w:rPr>
      </w:pPr>
      <w:r w:rsidDel="00000000" w:rsidR="00000000" w:rsidRPr="00000000">
        <w:rPr>
          <w:rFonts w:ascii="Roboto" w:cs="Roboto" w:eastAsia="Roboto" w:hAnsi="Roboto"/>
          <w:b w:val="1"/>
          <w:color w:val="202124"/>
          <w:highlight w:val="white"/>
          <w:rtl w:val="0"/>
        </w:rPr>
        <w:t xml:space="preserve">Étoile de l'Annonceur de l'Année</w:t>
      </w:r>
    </w:p>
    <w:p w:rsidR="00000000" w:rsidDel="00000000" w:rsidP="00000000" w:rsidRDefault="00000000" w:rsidRPr="00000000" w14:paraId="00000019">
      <w:pPr>
        <w:shd w:fill="ffffff" w:val="clear"/>
        <w:spacing w:after="220" w:before="220" w:line="240" w:lineRule="auto"/>
        <w:jc w:val="both"/>
        <w:rPr>
          <w:rFonts w:ascii="Roboto" w:cs="Roboto" w:eastAsia="Roboto" w:hAnsi="Roboto"/>
          <w:color w:val="202124"/>
          <w:highlight w:val="white"/>
        </w:rPr>
      </w:pPr>
      <w:r w:rsidDel="00000000" w:rsidR="00000000" w:rsidRPr="00000000">
        <w:rPr>
          <w:rFonts w:ascii="Roboto" w:cs="Roboto" w:eastAsia="Roboto" w:hAnsi="Roboto"/>
          <w:color w:val="202124"/>
          <w:highlight w:val="white"/>
          <w:rtl w:val="0"/>
        </w:rPr>
        <w:t xml:space="preserve">Grâce à la contribution de l’agence TNC - </w:t>
      </w:r>
      <w:r w:rsidDel="00000000" w:rsidR="00000000" w:rsidRPr="00000000">
        <w:rPr>
          <w:rFonts w:ascii="Roboto" w:cs="Roboto" w:eastAsia="Roboto" w:hAnsi="Roboto"/>
          <w:color w:val="202124"/>
          <w:highlight w:val="white"/>
          <w:rtl w:val="0"/>
        </w:rPr>
        <w:t xml:space="preserve">thenext.click,</w:t>
      </w:r>
      <w:r w:rsidDel="00000000" w:rsidR="00000000" w:rsidRPr="00000000">
        <w:rPr>
          <w:rFonts w:ascii="Roboto" w:cs="Roboto" w:eastAsia="Roboto" w:hAnsi="Roboto"/>
          <w:color w:val="202124"/>
          <w:highlight w:val="white"/>
          <w:rtl w:val="0"/>
        </w:rPr>
        <w:t xml:space="preserve">  l’annonceur </w:t>
      </w:r>
      <w:hyperlink r:id="rId10">
        <w:r w:rsidDel="00000000" w:rsidR="00000000" w:rsidRPr="00000000">
          <w:rPr>
            <w:rFonts w:ascii="Roboto" w:cs="Roboto" w:eastAsia="Roboto" w:hAnsi="Roboto"/>
            <w:color w:val="202124"/>
            <w:highlight w:val="white"/>
            <w:rtl w:val="0"/>
          </w:rPr>
          <w:t xml:space="preserve">MAGHREB INDUSTRIES</w:t>
        </w:r>
      </w:hyperlink>
      <w:r w:rsidDel="00000000" w:rsidR="00000000" w:rsidRPr="00000000">
        <w:rPr>
          <w:rFonts w:ascii="Roboto" w:cs="Roboto" w:eastAsia="Roboto" w:hAnsi="Roboto"/>
          <w:color w:val="202124"/>
          <w:highlight w:val="white"/>
          <w:rtl w:val="0"/>
        </w:rPr>
        <w:t xml:space="preserve"> s’est vu décerné le prix de l’annonceur de l’année 2022 au Maroc pour sa marque historique Flash.</w:t>
      </w:r>
    </w:p>
    <w:p w:rsidR="00000000" w:rsidDel="00000000" w:rsidP="00000000" w:rsidRDefault="00000000" w:rsidRPr="00000000" w14:paraId="0000001A">
      <w:pPr>
        <w:shd w:fill="ffffff" w:val="clear"/>
        <w:spacing w:after="220" w:before="220" w:line="240" w:lineRule="auto"/>
        <w:jc w:val="both"/>
        <w:rPr>
          <w:rFonts w:ascii="Roboto" w:cs="Roboto" w:eastAsia="Roboto" w:hAnsi="Roboto"/>
          <w:color w:val="202124"/>
          <w:highlight w:val="white"/>
        </w:rPr>
      </w:pPr>
      <w:r w:rsidDel="00000000" w:rsidR="00000000" w:rsidRPr="00000000">
        <w:rPr>
          <w:rFonts w:ascii="Roboto" w:cs="Roboto" w:eastAsia="Roboto" w:hAnsi="Roboto"/>
          <w:rtl w:val="0"/>
        </w:rPr>
        <w:t xml:space="preserve">Avec ces six distinctions, le groupe TNC-thenext.click consolide son positionnement d’agence leader dans l’accompagnement des marques en 360° et le succès des stratégies de communication déployées pour ses clients ces dernières années.</w:t>
      </w:r>
      <w:r w:rsidDel="00000000" w:rsidR="00000000" w:rsidRPr="00000000">
        <w:rPr>
          <w:rtl w:val="0"/>
        </w:rPr>
      </w:r>
    </w:p>
    <w:p w:rsidR="00000000" w:rsidDel="00000000" w:rsidP="00000000" w:rsidRDefault="00000000" w:rsidRPr="00000000" w14:paraId="0000001B">
      <w:pPr>
        <w:shd w:fill="ffffff" w:val="clear"/>
        <w:spacing w:after="220" w:before="220" w:line="240" w:lineRule="auto"/>
        <w:jc w:val="both"/>
        <w:rPr>
          <w:rFonts w:ascii="Roboto" w:cs="Roboto" w:eastAsia="Roboto" w:hAnsi="Roboto"/>
          <w:color w:val="202124"/>
          <w:highlight w:val="white"/>
        </w:rPr>
      </w:pPr>
      <w:r w:rsidDel="00000000" w:rsidR="00000000" w:rsidRPr="00000000">
        <w:rPr>
          <w:rtl w:val="0"/>
        </w:rPr>
      </w:r>
    </w:p>
    <w:p w:rsidR="00000000" w:rsidDel="00000000" w:rsidP="00000000" w:rsidRDefault="00000000" w:rsidRPr="00000000" w14:paraId="0000001C">
      <w:pPr>
        <w:shd w:fill="ffffff" w:val="clear"/>
        <w:spacing w:after="220" w:before="220" w:line="240" w:lineRule="auto"/>
        <w:jc w:val="both"/>
        <w:rPr>
          <w:rFonts w:ascii="Roboto" w:cs="Roboto" w:eastAsia="Roboto" w:hAnsi="Roboto"/>
          <w:color w:val="202124"/>
          <w:highlight w:val="white"/>
        </w:rPr>
      </w:pPr>
      <w:r w:rsidDel="00000000" w:rsidR="00000000" w:rsidRPr="00000000">
        <w:rPr>
          <w:rtl w:val="0"/>
        </w:rPr>
      </w:r>
    </w:p>
    <w:p w:rsidR="00000000" w:rsidDel="00000000" w:rsidP="00000000" w:rsidRDefault="00000000" w:rsidRPr="00000000" w14:paraId="0000001D">
      <w:pPr>
        <w:shd w:fill="ffffff" w:val="clear"/>
        <w:spacing w:after="220" w:before="220" w:line="240" w:lineRule="auto"/>
        <w:jc w:val="both"/>
        <w:rPr>
          <w:color w:val="222222"/>
          <w:highlight w:val="white"/>
        </w:rPr>
      </w:pPr>
      <w:r w:rsidDel="00000000" w:rsidR="00000000" w:rsidRPr="00000000">
        <w:rPr>
          <w:rFonts w:ascii="Roboto" w:cs="Roboto" w:eastAsia="Roboto" w:hAnsi="Roboto"/>
          <w:b w:val="1"/>
          <w:color w:val="202124"/>
          <w:highlight w:val="white"/>
          <w:rtl w:val="0"/>
        </w:rPr>
        <w:t xml:space="preserve">A propos de l’agence TNC-thenext.click :</w:t>
      </w:r>
      <w:r w:rsidDel="00000000" w:rsidR="00000000" w:rsidRPr="00000000">
        <w:rPr>
          <w:rtl w:val="0"/>
        </w:rPr>
      </w:r>
    </w:p>
    <w:p w:rsidR="00000000" w:rsidDel="00000000" w:rsidP="00000000" w:rsidRDefault="00000000" w:rsidRPr="00000000" w14:paraId="0000001E">
      <w:pPr>
        <w:spacing w:line="240" w:lineRule="auto"/>
        <w:jc w:val="both"/>
        <w:rPr>
          <w:color w:val="222222"/>
          <w:highlight w:val="white"/>
        </w:rPr>
      </w:pPr>
      <w:r w:rsidDel="00000000" w:rsidR="00000000" w:rsidRPr="00000000">
        <w:rPr>
          <w:color w:val="222222"/>
          <w:highlight w:val="white"/>
          <w:rtl w:val="0"/>
        </w:rPr>
        <w:t xml:space="preserve">Fondée en 2010, TNC - thenext.click est une agence créative spécialisée dans le déploiement des plateformes de marques à 360°. L'agence s'appuie aujourd’hui sur l'expertise de plus de 60 collaborateurs.</w:t>
      </w:r>
    </w:p>
    <w:p w:rsidR="00000000" w:rsidDel="00000000" w:rsidP="00000000" w:rsidRDefault="00000000" w:rsidRPr="00000000" w14:paraId="0000001F">
      <w:pPr>
        <w:shd w:fill="ffffff" w:val="clear"/>
        <w:spacing w:after="220" w:before="220" w:line="240" w:lineRule="auto"/>
        <w:jc w:val="both"/>
        <w:rPr>
          <w:rFonts w:ascii="Roboto" w:cs="Roboto" w:eastAsia="Roboto" w:hAnsi="Roboto"/>
          <w:b w:val="1"/>
          <w:color w:val="202124"/>
          <w:highlight w:val="white"/>
        </w:rPr>
      </w:pPr>
      <w:r w:rsidDel="00000000" w:rsidR="00000000" w:rsidRPr="00000000">
        <w:rPr>
          <w:rFonts w:ascii="Roboto" w:cs="Roboto" w:eastAsia="Roboto" w:hAnsi="Roboto"/>
          <w:b w:val="1"/>
          <w:color w:val="202124"/>
          <w:highlight w:val="white"/>
          <w:rtl w:val="0"/>
        </w:rPr>
        <w:t xml:space="preserve">A propos des Impériales : </w:t>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pacing w:line="240" w:lineRule="auto"/>
        <w:jc w:val="both"/>
        <w:rPr>
          <w:color w:val="222222"/>
          <w:highlight w:val="white"/>
        </w:rPr>
      </w:pPr>
      <w:r w:rsidDel="00000000" w:rsidR="00000000" w:rsidRPr="00000000">
        <w:rPr>
          <w:color w:val="222222"/>
          <w:highlight w:val="white"/>
          <w:rtl w:val="0"/>
        </w:rPr>
        <w:t xml:space="preserve">Rendez-vous annuel des professionnels du marketing, de la communication, des médias et du digital, l’évènement «Les Impériales» est placé cette année sous le thème «Morocco Tomorrow: Brands. Culture. Talents.».</w:t>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pacing w:line="240" w:lineRule="auto"/>
        <w:jc w:val="both"/>
        <w:rPr>
          <w:color w:val="222222"/>
          <w:highlight w:val="white"/>
        </w:rPr>
      </w:pPr>
      <w:r w:rsidDel="00000000" w:rsidR="00000000" w:rsidRPr="00000000">
        <w:rPr>
          <w:color w:val="222222"/>
          <w:highlight w:val="white"/>
          <w:rtl w:val="0"/>
        </w:rPr>
        <w:t xml:space="preserve"> </w:t>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pacing w:line="240" w:lineRule="auto"/>
        <w:jc w:val="both"/>
        <w:rPr>
          <w:color w:val="222222"/>
          <w:highlight w:val="white"/>
        </w:rPr>
      </w:pPr>
      <w:r w:rsidDel="00000000" w:rsidR="00000000" w:rsidRPr="00000000">
        <w:rPr>
          <w:color w:val="222222"/>
          <w:highlight w:val="white"/>
          <w:rtl w:val="0"/>
        </w:rPr>
        <w:t xml:space="preserve">Avec près de 3.000 participants marocains et internationaux, cet événement annuel s’est imposé comme carrefour de rencontre des différents acteurs du secteur du marketing, de la communication et des médias, qu’ils soient annonceurs, agences, marques ou indépendants.</w:t>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pacing w:line="240" w:lineRule="auto"/>
        <w:jc w:val="both"/>
        <w:rPr>
          <w:color w:val="222222"/>
          <w:highlight w:val="white"/>
        </w:rPr>
      </w:pPr>
      <w:r w:rsidDel="00000000" w:rsidR="00000000" w:rsidRPr="00000000">
        <w:rPr>
          <w:color w:val="222222"/>
          <w:highlight w:val="white"/>
          <w:rtl w:val="0"/>
        </w:rPr>
        <w:t xml:space="preserve"> </w:t>
      </w:r>
    </w:p>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spacing w:line="240" w:lineRule="auto"/>
        <w:jc w:val="both"/>
        <w:rPr>
          <w:color w:val="222222"/>
          <w:highlight w:val="white"/>
        </w:rPr>
      </w:pPr>
      <w:r w:rsidDel="00000000" w:rsidR="00000000" w:rsidRPr="00000000">
        <w:rPr>
          <w:color w:val="222222"/>
          <w:highlight w:val="white"/>
          <w:rtl w:val="0"/>
        </w:rPr>
        <w:t xml:space="preserve">C’est à l’initiative de l’Association Les Impériales que l’événement éponyme est devenu, au fil des éditions, l’une des rencontres sectorielles nationales phares de l’année. Un secteur constitué de plus de 8.500 PME et représentant un chiffre d’affaires annuel de près 12 milliards de dirhams.</w:t>
      </w:r>
    </w:p>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spacing w:line="240" w:lineRule="auto"/>
        <w:jc w:val="both"/>
        <w:rPr>
          <w:color w:val="222222"/>
          <w:highlight w:val="white"/>
        </w:rPr>
      </w:pPr>
      <w:r w:rsidDel="00000000" w:rsidR="00000000" w:rsidRPr="00000000">
        <w:rPr>
          <w:color w:val="222222"/>
          <w:highlight w:val="white"/>
          <w:rtl w:val="0"/>
        </w:rPr>
        <w:t xml:space="preserve"> </w:t>
      </w:r>
    </w:p>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spacing w:line="240" w:lineRule="auto"/>
        <w:jc w:val="both"/>
        <w:rPr>
          <w:color w:val="222222"/>
          <w:highlight w:val="white"/>
        </w:rPr>
      </w:pPr>
      <w:r w:rsidDel="00000000" w:rsidR="00000000" w:rsidRPr="00000000">
        <w:rPr>
          <w:color w:val="222222"/>
          <w:highlight w:val="white"/>
          <w:rtl w:val="0"/>
        </w:rPr>
        <w:t xml:space="preserve">L’association «Les Impériales» a été créée en 2018 dans le but de fédérer les efforts d’un large secteur regroupant plusieurs professions, notamment celles de la communication, des médias, du marketing et de la transformation digitale.</w:t>
      </w:r>
    </w:p>
    <w:p w:rsidR="00000000" w:rsidDel="00000000" w:rsidP="00000000" w:rsidRDefault="00000000" w:rsidRPr="00000000" w14:paraId="00000027">
      <w:pPr>
        <w:spacing w:line="240" w:lineRule="auto"/>
        <w:rPr>
          <w:color w:val="222222"/>
          <w:highlight w:val="white"/>
        </w:rPr>
      </w:pPr>
      <w:r w:rsidDel="00000000" w:rsidR="00000000" w:rsidRPr="00000000">
        <w:rPr>
          <w:rtl w:val="0"/>
        </w:rPr>
      </w:r>
    </w:p>
    <w:p w:rsidR="00000000" w:rsidDel="00000000" w:rsidP="00000000" w:rsidRDefault="00000000" w:rsidRPr="00000000" w14:paraId="00000028">
      <w:pPr>
        <w:spacing w:line="240" w:lineRule="auto"/>
        <w:jc w:val="center"/>
        <w:rPr>
          <w:rFonts w:ascii="Roboto" w:cs="Roboto" w:eastAsia="Roboto" w:hAnsi="Roboto"/>
          <w:b w:val="1"/>
          <w:highlight w:val="yellow"/>
        </w:rPr>
      </w:pPr>
      <w:r w:rsidDel="00000000" w:rsidR="00000000" w:rsidRPr="00000000">
        <w:rPr>
          <w:rtl w:val="0"/>
        </w:rPr>
      </w:r>
    </w:p>
    <w:p w:rsidR="00000000" w:rsidDel="00000000" w:rsidP="00000000" w:rsidRDefault="00000000" w:rsidRPr="00000000" w14:paraId="00000029">
      <w:pPr>
        <w:spacing w:line="240" w:lineRule="auto"/>
        <w:jc w:val="center"/>
        <w:rPr>
          <w:rFonts w:ascii="Roboto" w:cs="Roboto" w:eastAsia="Roboto" w:hAnsi="Roboto"/>
          <w:b w:val="1"/>
          <w:highlight w:val="yellow"/>
        </w:rPr>
      </w:pPr>
      <w:r w:rsidDel="00000000" w:rsidR="00000000" w:rsidRPr="00000000">
        <w:rPr>
          <w:rtl w:val="0"/>
        </w:rPr>
      </w:r>
    </w:p>
    <w:p w:rsidR="00000000" w:rsidDel="00000000" w:rsidP="00000000" w:rsidRDefault="00000000" w:rsidRPr="00000000" w14:paraId="0000002A">
      <w:pPr>
        <w:spacing w:line="240" w:lineRule="auto"/>
        <w:jc w:val="center"/>
        <w:rPr>
          <w:rFonts w:ascii="Roboto" w:cs="Roboto" w:eastAsia="Roboto" w:hAnsi="Roboto"/>
          <w:b w:val="1"/>
          <w:highlight w:val="yellow"/>
        </w:rPr>
      </w:pPr>
      <w:r w:rsidDel="00000000" w:rsidR="00000000" w:rsidRPr="00000000">
        <w:rPr>
          <w:rtl w:val="0"/>
        </w:rPr>
      </w:r>
    </w:p>
    <w:p w:rsidR="00000000" w:rsidDel="00000000" w:rsidP="00000000" w:rsidRDefault="00000000" w:rsidRPr="00000000" w14:paraId="0000002B">
      <w:pPr>
        <w:spacing w:line="240" w:lineRule="auto"/>
        <w:rPr>
          <w:color w:val="222222"/>
          <w:highlight w:val="white"/>
        </w:rPr>
      </w:pPr>
      <w:r w:rsidDel="00000000" w:rsidR="00000000" w:rsidRPr="00000000">
        <w:rPr>
          <w:rtl w:val="0"/>
        </w:rPr>
      </w:r>
    </w:p>
    <w:sectPr>
      <w:headerReference r:id="rId11"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oboto Medium">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rPr/>
    </w:pPr>
    <w:r w:rsidDel="00000000" w:rsidR="00000000" w:rsidRPr="00000000">
      <w:rPr/>
      <w:drawing>
        <wp:inline distB="114300" distT="114300" distL="114300" distR="114300">
          <wp:extent cx="1003935" cy="642051"/>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03935" cy="642051"/>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s://www.linkedin.com/company/maghreb-industries-sa/" TargetMode="External"/><Relationship Id="rId9" Type="http://schemas.openxmlformats.org/officeDocument/2006/relationships/hyperlink" Target="https://www.linkedin.com/feed/hashtag/?keywords=eggspiracy&amp;highlightedUpdateUrns=urn%3Ali%3Aactivity%3A6979559918953455617" TargetMode="External"/><Relationship Id="rId5" Type="http://schemas.openxmlformats.org/officeDocument/2006/relationships/styles" Target="styles.xml"/><Relationship Id="rId6" Type="http://schemas.openxmlformats.org/officeDocument/2006/relationships/hyperlink" Target="https://www.linkedin.com/company/tnc-thenextclick/" TargetMode="External"/><Relationship Id="rId7" Type="http://schemas.openxmlformats.org/officeDocument/2006/relationships/image" Target="media/image2.jpg"/><Relationship Id="rId8" Type="http://schemas.openxmlformats.org/officeDocument/2006/relationships/hyperlink" Target="https://www.linkedin.com/company/tnc-thenextclic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RobotoMedium-regular.ttf"/><Relationship Id="rId6" Type="http://schemas.openxmlformats.org/officeDocument/2006/relationships/font" Target="fonts/RobotoMedium-bold.ttf"/><Relationship Id="rId7" Type="http://schemas.openxmlformats.org/officeDocument/2006/relationships/font" Target="fonts/RobotoMedium-italic.ttf"/><Relationship Id="rId8" Type="http://schemas.openxmlformats.org/officeDocument/2006/relationships/font" Target="fonts/RobotoMedium-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