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2481" w14:textId="76D029D0" w:rsidR="004B1286" w:rsidRDefault="004B1286" w:rsidP="00174E8A">
      <w:pPr>
        <w:shd w:val="clear" w:color="auto" w:fill="FFFFFF"/>
        <w:jc w:val="center"/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</w:pPr>
    </w:p>
    <w:p w14:paraId="2AE10D78" w14:textId="1020BFCB" w:rsidR="006F4F2E" w:rsidRDefault="006F4F2E" w:rsidP="00174E8A">
      <w:pPr>
        <w:shd w:val="clear" w:color="auto" w:fill="FFFFFF"/>
        <w:jc w:val="center"/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</w:pP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ab/>
      </w:r>
      <w:r w:rsidRPr="006F4F2E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ab/>
        <w:t>Casablanca, le 2</w:t>
      </w:r>
      <w:r w:rsidR="00A67981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>7</w:t>
      </w:r>
      <w:r w:rsidRPr="006F4F2E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 xml:space="preserve"> octobre 2021</w:t>
      </w:r>
    </w:p>
    <w:p w14:paraId="3945F5C4" w14:textId="77777777" w:rsidR="006F4F2E" w:rsidRDefault="006F4F2E" w:rsidP="00174E8A">
      <w:pPr>
        <w:shd w:val="clear" w:color="auto" w:fill="FFFFFF"/>
        <w:jc w:val="center"/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</w:pPr>
    </w:p>
    <w:p w14:paraId="6FFE4AB3" w14:textId="51746ECA" w:rsidR="008836B5" w:rsidRPr="004B1286" w:rsidRDefault="00762209" w:rsidP="00174E8A">
      <w:pPr>
        <w:shd w:val="clear" w:color="auto" w:fill="FFFFFF"/>
        <w:jc w:val="center"/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</w:pPr>
      <w:r w:rsidRPr="004B1286"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 xml:space="preserve">La plateforme médicale </w:t>
      </w:r>
      <w:r w:rsidR="008836B5" w:rsidRPr="004B1286"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 xml:space="preserve">de prise de rendez-vous en ligne </w:t>
      </w:r>
    </w:p>
    <w:p w14:paraId="00E6983F" w14:textId="082D3951" w:rsidR="00762209" w:rsidRPr="004B1286" w:rsidRDefault="00762209" w:rsidP="00174E8A">
      <w:pPr>
        <w:shd w:val="clear" w:color="auto" w:fill="FFFFFF"/>
        <w:jc w:val="center"/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</w:pPr>
      <w:r w:rsidRPr="004B1286"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>M</w:t>
      </w:r>
      <w:r w:rsidR="00550CDA"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 xml:space="preserve">ED </w:t>
      </w:r>
      <w:r w:rsidRPr="004B1286">
        <w:rPr>
          <w:rFonts w:ascii="Century Gothic" w:eastAsia="Times New Roman" w:hAnsi="Century Gothic" w:cstheme="minorHAnsi"/>
          <w:b/>
          <w:bCs/>
          <w:color w:val="222222"/>
          <w:sz w:val="32"/>
          <w:szCs w:val="32"/>
        </w:rPr>
        <w:t>débarque enfin au Maroc !</w:t>
      </w:r>
    </w:p>
    <w:p w14:paraId="21B46C2B" w14:textId="21A67BC6" w:rsidR="00C94FE7" w:rsidRDefault="00C94FE7" w:rsidP="00C65BEE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44033146" w14:textId="5A5C63A7" w:rsidR="00C94FE7" w:rsidRPr="004B1286" w:rsidRDefault="00C94FE7" w:rsidP="00C65BEE">
      <w:pPr>
        <w:shd w:val="clear" w:color="auto" w:fill="FFFFFF"/>
        <w:rPr>
          <w:rFonts w:ascii="Century Gothic" w:eastAsia="Times New Roman" w:hAnsi="Century Gothic" w:cstheme="minorHAnsi"/>
          <w:color w:val="222222"/>
          <w:sz w:val="22"/>
          <w:szCs w:val="22"/>
        </w:rPr>
      </w:pPr>
    </w:p>
    <w:p w14:paraId="2567F3C2" w14:textId="20503FE5" w:rsidR="004B1286" w:rsidRPr="00365264" w:rsidRDefault="004B1286" w:rsidP="006F4F2E">
      <w:pPr>
        <w:pStyle w:val="Paragraphedeliste"/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</w:pPr>
      <w:r w:rsidRPr="00365264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>La plateforme s’implante au Maroc pour renforcer son positionnement sur le marché africain</w:t>
      </w:r>
    </w:p>
    <w:p w14:paraId="41AFE532" w14:textId="4E2A0224" w:rsidR="004B1286" w:rsidRPr="00365264" w:rsidRDefault="003732AA" w:rsidP="006F4F2E">
      <w:pPr>
        <w:pStyle w:val="Paragraphedeliste"/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</w:pPr>
      <w:r w:rsidRPr="00365264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>MED.MA, un portail unique pour optimiser le parcours de soins du patient</w:t>
      </w:r>
      <w:r w:rsidR="00365264" w:rsidRPr="00365264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 xml:space="preserve"> marocain</w:t>
      </w:r>
    </w:p>
    <w:p w14:paraId="22FB74EE" w14:textId="3318F21F" w:rsidR="003732AA" w:rsidRPr="006F4F2E" w:rsidRDefault="006F4F2E" w:rsidP="006F4F2E">
      <w:pPr>
        <w:pStyle w:val="Paragraphedeliste"/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</w:pPr>
      <w:r w:rsidRPr="006F4F2E">
        <w:rPr>
          <w:rFonts w:ascii="Century Gothic" w:eastAsia="Times New Roman" w:hAnsi="Century Gothic" w:cstheme="minorHAnsi"/>
          <w:b/>
          <w:bCs/>
          <w:color w:val="222222"/>
          <w:sz w:val="22"/>
          <w:szCs w:val="22"/>
        </w:rPr>
        <w:t>Le respect de la vie privée du patient, une priorité fondamentale pour la startup</w:t>
      </w:r>
    </w:p>
    <w:p w14:paraId="3F7C0ABE" w14:textId="77777777" w:rsidR="004B1286" w:rsidRPr="004B1286" w:rsidRDefault="004B1286" w:rsidP="003F6E05">
      <w:pPr>
        <w:shd w:val="clear" w:color="auto" w:fill="FFFFFF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2D6CD40D" w14:textId="77777777" w:rsidR="00F8301A" w:rsidRDefault="00F8301A" w:rsidP="00365264">
      <w:pPr>
        <w:shd w:val="clear" w:color="auto" w:fill="FFFFFF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0C2480BB" w14:textId="6AF41C56" w:rsidR="00AA61D4" w:rsidRPr="004B1286" w:rsidRDefault="00F8301A" w:rsidP="00365264">
      <w:pPr>
        <w:shd w:val="clear" w:color="auto" w:fill="FFFFFF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Après un premier succès en Tunisie, la startup</w:t>
      </w:r>
      <w:r w:rsidR="0059140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174E8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M</w:t>
      </w:r>
      <w:r w:rsidR="003054FC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ED</w:t>
      </w:r>
      <w:r w:rsidR="0059140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3F6E0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a </w:t>
      </w:r>
      <w:r w:rsidR="0021038B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choisi</w:t>
      </w:r>
      <w:r w:rsidR="003F6E0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le Maroc comme </w:t>
      </w:r>
      <w:r w:rsidR="002A64E4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nouvelle</w:t>
      </w:r>
      <w:r w:rsidR="003F6E0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étape</w:t>
      </w:r>
      <w:r w:rsidR="003F6E0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pour </w:t>
      </w:r>
      <w:r w:rsidR="0059140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renforcer son positionnement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sur le marché africain</w:t>
      </w:r>
      <w:r w:rsidR="00411441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. Une approche de proximité qui lui permettra de répondre aux nombreuse</w:t>
      </w:r>
      <w:r w:rsidR="003054FC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s</w:t>
      </w:r>
      <w:r w:rsidR="00411441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attentes d’une clientèle croissante, à la quête d’un service fiable et d’une expérience client exceptionnelle.</w:t>
      </w:r>
    </w:p>
    <w:p w14:paraId="706A3440" w14:textId="3563802C" w:rsidR="004C6C55" w:rsidRPr="004B1286" w:rsidRDefault="004C6C55" w:rsidP="00365264">
      <w:pPr>
        <w:shd w:val="clear" w:color="auto" w:fill="FFFFFF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629F44E2" w14:textId="6246EE9B" w:rsidR="0025727A" w:rsidRPr="004B1286" w:rsidRDefault="00F8301A" w:rsidP="00FB6CB2">
      <w:pPr>
        <w:shd w:val="clear" w:color="auto" w:fill="FFFFFF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C</w:t>
      </w:r>
      <w:r w:rsidR="004C6C5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onsidérée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aujourd’hui </w:t>
      </w:r>
      <w:r w:rsidR="004C6C5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comme la première plateforme médicale d’Afrique </w:t>
      </w:r>
      <w:r w:rsidR="00411441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avec plus de</w:t>
      </w:r>
      <w:r w:rsidR="00A20FF7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4C6C5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3 millions de visiteurs par mois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sur le contient</w:t>
      </w:r>
      <w:r w:rsidR="004C6C55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, </w:t>
      </w:r>
      <w:r w:rsidR="00FB6CB2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M</w:t>
      </w:r>
      <w:r w:rsidR="00550CDA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ED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a cumulé plus de </w:t>
      </w:r>
      <w:r w:rsidR="00FB6CB2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55 millions de visites depuis sa création en 2017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. La startup </w:t>
      </w:r>
      <w:r w:rsidR="00B24354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 pour mission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de digitaliser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et optimiser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le parcours de soins</w:t>
      </w:r>
      <w:r w:rsidR="00411441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afin de faciliter le quotidien des professionnels 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d’un côté</w:t>
      </w:r>
      <w:r w:rsidR="00411441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, et </w:t>
      </w:r>
      <w:r w:rsidR="003054FC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d’améliorer l’accès aux soins pour les patients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3054FC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d</w:t>
      </w:r>
      <w:r w:rsidR="00FB6CB2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 l’</w:t>
      </w:r>
      <w:r w:rsidR="003054FC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autre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, à travers une panoplie de services mis à disposition gratuitement </w:t>
      </w:r>
      <w:r w:rsidR="0059140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aux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visiteurs.</w:t>
      </w:r>
    </w:p>
    <w:p w14:paraId="13228558" w14:textId="34CB5BDF" w:rsidR="0025727A" w:rsidRDefault="00FB6CB2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C’est dans cet objectif que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3054FC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MED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fournit un agenda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aux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praticiens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afin 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de mieux structurer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l’organisation de leur planning.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Pour les patients</w:t>
      </w:r>
      <w:r w:rsidR="006F4F2E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,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le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portail 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permet 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de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prendre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des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r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en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d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ez-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v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ous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en ligne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.</w:t>
      </w:r>
    </w:p>
    <w:p w14:paraId="1AF10D7B" w14:textId="2C9EFA7B" w:rsidR="000F4D7D" w:rsidRDefault="000F4D7D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63B1C70F" w14:textId="350E09FC" w:rsidR="000F4D7D" w:rsidRPr="004B1286" w:rsidRDefault="00550CDA" w:rsidP="000F4D7D">
      <w:pPr>
        <w:shd w:val="clear" w:color="auto" w:fill="FFFFFF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MED.MA</w:t>
      </w:r>
      <w:r w:rsidR="000F4D7D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est aussi un média santé avec des milliers d'articles et de vidéos de médecins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de différentes spécialités, </w:t>
      </w:r>
      <w:r w:rsidR="000F4D7D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en arabe et en français.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La filiale marocaine compte déjà une équipe de 20 collaborateurs formés, et prévoit dans les semaines à venir, de recruter quarante personnes supplémentaires qualifiées.</w:t>
      </w:r>
    </w:p>
    <w:p w14:paraId="188BFBB8" w14:textId="77777777" w:rsidR="0025727A" w:rsidRPr="004B1286" w:rsidRDefault="0025727A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7EB04490" w14:textId="38283DA6" w:rsidR="0025727A" w:rsidRPr="004B1286" w:rsidRDefault="0025727A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L’atout principal de M</w:t>
      </w:r>
      <w:r w:rsidR="00550CDA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ED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est son service de 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t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élé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-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conseil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 :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l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es patients ont la possibilité de poser des questions en ligne gratuitement 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à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plus de 4.000 médecins</w:t>
      </w:r>
      <w:r w:rsidR="006F4F2E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toutes spécialités confondues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, les réponses sont ensuite publiées sur le site.</w:t>
      </w:r>
    </w:p>
    <w:p w14:paraId="49B77867" w14:textId="2B219FE3" w:rsidR="0025727A" w:rsidRPr="004B1286" w:rsidRDefault="0025727A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La plateforme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peut atteindre jusqu’à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5</w:t>
      </w:r>
      <w:r w:rsidR="00C94FE7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0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.000 prises de contacts par jour et les réponses médicales 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enregistre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nt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une importante audience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52306F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(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soit 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plus de dix mille vu</w:t>
      </w:r>
      <w:r w:rsidR="00C94FE7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s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),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un service unique en son genre.</w:t>
      </w:r>
    </w:p>
    <w:p w14:paraId="5ED3C028" w14:textId="77777777" w:rsidR="0025727A" w:rsidRPr="004B1286" w:rsidRDefault="0025727A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30839659" w14:textId="3415FBE4" w:rsidR="0025727A" w:rsidRPr="004B1286" w:rsidRDefault="006F4F2E" w:rsidP="00365264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lastRenderedPageBreak/>
        <w:t>Enfin, l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es services digitalisés de la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santé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reposent sur l’utilisation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des données personnelles des patients.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Ainsi, l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eur traitement est soumis à l'autorisation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préalable</w:t>
      </w:r>
      <w:r w:rsidR="0025727A"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de la personne concernée ainsi que des instances de contrôle.</w:t>
      </w:r>
    </w:p>
    <w:p w14:paraId="75236EDC" w14:textId="2F84244A" w:rsidR="004C0001" w:rsidRDefault="0025727A" w:rsidP="006F4F2E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Pour </w:t>
      </w:r>
      <w:r w:rsidR="00550CDA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MED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, le respect de la vie privée et la sécurité des données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à caractère 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personne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l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sont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une priorité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.</w:t>
      </w:r>
      <w:r w:rsidR="006F4F2E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À</w:t>
      </w:r>
      <w:r w:rsidR="006F4F2E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cet égard, 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la plateforme est en cours de certification 27001</w:t>
      </w:r>
      <w:r w:rsidR="006F4F2E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, considérée comme 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la norme la plus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pointue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en termes de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protection des données</w:t>
      </w:r>
      <w:r w:rsidR="000F4D7D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de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santé.</w:t>
      </w:r>
    </w:p>
    <w:p w14:paraId="7C57A00A" w14:textId="77777777" w:rsidR="006F4F2E" w:rsidRPr="004B1286" w:rsidRDefault="006F4F2E" w:rsidP="006F4F2E">
      <w:pPr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69DEDADC" w14:textId="78903AE6" w:rsidR="009B443B" w:rsidRPr="009B443B" w:rsidRDefault="006F4F2E" w:rsidP="006F4F2E">
      <w:pPr>
        <w:jc w:val="center"/>
        <w:rPr>
          <w:rFonts w:ascii="Century Gothic" w:eastAsia="Times New Roman" w:hAnsi="Century Gothic" w:cs="Times New Roman"/>
          <w:b/>
          <w:bCs/>
          <w:sz w:val="32"/>
          <w:szCs w:val="32"/>
          <w:lang w:val="fr-MA" w:eastAsia="fr-FR"/>
        </w:rPr>
      </w:pPr>
      <w:r w:rsidRPr="006F4F2E">
        <w:rPr>
          <w:rFonts w:ascii="Century Gothic" w:eastAsia="Times New Roman" w:hAnsi="Century Gothic" w:cs="Arial"/>
          <w:b/>
          <w:bCs/>
          <w:color w:val="000000"/>
          <w:sz w:val="32"/>
          <w:szCs w:val="32"/>
          <w:shd w:val="clear" w:color="auto" w:fill="FFFFFF"/>
          <w:lang w:val="fr-MA" w:eastAsia="fr-FR"/>
        </w:rPr>
        <w:t xml:space="preserve">MED.MA, </w:t>
      </w:r>
      <w:r w:rsidR="000F4D7D">
        <w:rPr>
          <w:rFonts w:ascii="Century Gothic" w:eastAsia="Times New Roman" w:hAnsi="Century Gothic" w:cs="Arial"/>
          <w:b/>
          <w:bCs/>
          <w:color w:val="000000"/>
          <w:sz w:val="32"/>
          <w:szCs w:val="32"/>
          <w:shd w:val="clear" w:color="auto" w:fill="FFFFFF"/>
          <w:lang w:val="fr-MA" w:eastAsia="fr-FR"/>
        </w:rPr>
        <w:t>v</w:t>
      </w:r>
      <w:r w:rsidR="009B443B" w:rsidRPr="009B443B">
        <w:rPr>
          <w:rFonts w:ascii="Century Gothic" w:eastAsia="Times New Roman" w:hAnsi="Century Gothic" w:cs="Arial"/>
          <w:b/>
          <w:bCs/>
          <w:color w:val="000000"/>
          <w:sz w:val="32"/>
          <w:szCs w:val="32"/>
          <w:shd w:val="clear" w:color="auto" w:fill="FFFFFF"/>
          <w:lang w:val="fr-MA" w:eastAsia="fr-FR"/>
        </w:rPr>
        <w:t>otre médecin à portée de main</w:t>
      </w:r>
      <w:r w:rsidR="0059140F">
        <w:rPr>
          <w:rFonts w:ascii="Century Gothic" w:eastAsia="Times New Roman" w:hAnsi="Century Gothic" w:cs="Arial"/>
          <w:b/>
          <w:bCs/>
          <w:color w:val="000000"/>
          <w:sz w:val="32"/>
          <w:szCs w:val="32"/>
          <w:shd w:val="clear" w:color="auto" w:fill="FFFFFF"/>
          <w:lang w:val="fr-MA" w:eastAsia="fr-FR"/>
        </w:rPr>
        <w:t>.</w:t>
      </w:r>
    </w:p>
    <w:p w14:paraId="29AE7EB5" w14:textId="77777777" w:rsidR="006F4F2E" w:rsidRDefault="006F4F2E" w:rsidP="006F4F2E">
      <w:pPr>
        <w:shd w:val="clear" w:color="auto" w:fill="FFFFFF"/>
        <w:spacing w:after="390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p w14:paraId="48A3A1EF" w14:textId="263FBA5A" w:rsidR="006F4F2E" w:rsidRPr="004B1286" w:rsidRDefault="006F4F2E" w:rsidP="006F4F2E">
      <w:pPr>
        <w:shd w:val="clear" w:color="auto" w:fill="FFFFFF"/>
        <w:spacing w:after="390"/>
        <w:jc w:val="both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Pour plus d’informations et pour découvrir tous les services proposés par Med</w:t>
      </w:r>
      <w:r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,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 rendez-vous sur : </w:t>
      </w:r>
      <w:hyperlink r:id="rId7" w:history="1">
        <w:r w:rsidRPr="004B1286">
          <w:rPr>
            <w:rStyle w:val="Lienhypertexte"/>
            <w:rFonts w:ascii="Century Gothic" w:eastAsia="Times New Roman" w:hAnsi="Century Gothic" w:cstheme="minorHAnsi"/>
            <w:sz w:val="22"/>
            <w:szCs w:val="22"/>
          </w:rPr>
          <w:t>https://www.med.ma/</w:t>
        </w:r>
      </w:hyperlink>
      <w:r w:rsidRPr="004B1286">
        <w:rPr>
          <w:rFonts w:ascii="Century Gothic" w:eastAsia="Times New Roman" w:hAnsi="Century Gothic" w:cstheme="minorHAnsi"/>
          <w:color w:val="222222"/>
          <w:sz w:val="22"/>
          <w:szCs w:val="22"/>
        </w:rPr>
        <w:t xml:space="preserve"> </w:t>
      </w:r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ou téléchargez l’application mobile disponible sur Google Play, App Store et </w:t>
      </w:r>
      <w:proofErr w:type="spellStart"/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>AppGallery</w:t>
      </w:r>
      <w:proofErr w:type="spellEnd"/>
      <w:r w:rsidRPr="004B1286"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  <w:t xml:space="preserve">. </w:t>
      </w:r>
    </w:p>
    <w:p w14:paraId="09B3DD23" w14:textId="77777777" w:rsidR="009B443B" w:rsidRPr="006F4F2E" w:rsidRDefault="009B443B" w:rsidP="00A07CE3">
      <w:pPr>
        <w:shd w:val="clear" w:color="auto" w:fill="FFFFFF"/>
        <w:spacing w:after="390" w:line="390" w:lineRule="atLeast"/>
        <w:rPr>
          <w:rFonts w:ascii="Century Gothic" w:eastAsia="Times New Roman" w:hAnsi="Century Gothic" w:cstheme="minorHAnsi"/>
          <w:color w:val="000000" w:themeColor="text1"/>
          <w:sz w:val="22"/>
          <w:szCs w:val="22"/>
        </w:rPr>
      </w:pPr>
    </w:p>
    <w:sectPr w:rsidR="009B443B" w:rsidRPr="006F4F2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13C8" w14:textId="77777777" w:rsidR="00E11B80" w:rsidRDefault="00E11B80" w:rsidP="00C65BEE">
      <w:r>
        <w:separator/>
      </w:r>
    </w:p>
  </w:endnote>
  <w:endnote w:type="continuationSeparator" w:id="0">
    <w:p w14:paraId="4225DC30" w14:textId="77777777" w:rsidR="00E11B80" w:rsidRDefault="00E11B80" w:rsidP="00C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195C" w14:textId="77777777" w:rsidR="00E11B80" w:rsidRDefault="00E11B80" w:rsidP="00C65BEE">
      <w:r>
        <w:separator/>
      </w:r>
    </w:p>
  </w:footnote>
  <w:footnote w:type="continuationSeparator" w:id="0">
    <w:p w14:paraId="627359D4" w14:textId="77777777" w:rsidR="00E11B80" w:rsidRDefault="00E11B80" w:rsidP="00C6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79B0" w14:textId="4686B82B" w:rsidR="000359AD" w:rsidRPr="000359AD" w:rsidRDefault="004B1286" w:rsidP="000359AD">
    <w:pPr>
      <w:rPr>
        <w:rFonts w:ascii="Times New Roman" w:eastAsia="Times New Roman" w:hAnsi="Times New Roman" w:cs="Times New Roman"/>
        <w:lang w:val="fr-MA" w:eastAsia="fr-FR"/>
      </w:rPr>
    </w:pPr>
    <w:r>
      <w:rPr>
        <w:color w:val="A6A6A6"/>
        <w:sz w:val="62"/>
      </w:rPr>
      <w:t>Communiqué de presse</w:t>
    </w:r>
    <w:r w:rsidR="003732AA">
      <w:rPr>
        <w:color w:val="A6A6A6"/>
        <w:sz w:val="62"/>
      </w:rPr>
      <w:t xml:space="preserve">            </w:t>
    </w:r>
    <w:r w:rsidR="000359AD" w:rsidRPr="000359AD">
      <w:rPr>
        <w:rFonts w:ascii="Times New Roman" w:eastAsia="Times New Roman" w:hAnsi="Times New Roman" w:cs="Times New Roman"/>
        <w:lang w:val="fr-MA" w:eastAsia="fr-FR"/>
      </w:rPr>
      <w:fldChar w:fldCharType="begin"/>
    </w:r>
    <w:r w:rsidR="000359AD" w:rsidRPr="000359AD">
      <w:rPr>
        <w:rFonts w:ascii="Times New Roman" w:eastAsia="Times New Roman" w:hAnsi="Times New Roman" w:cs="Times New Roman"/>
        <w:lang w:val="fr-MA" w:eastAsia="fr-FR"/>
      </w:rPr>
      <w:instrText xml:space="preserve"> INCLUDEPICTURE "/var/folders/7z/c8tb9_6j2c7g9c5nkm4v0mzm0000gp/T/com.microsoft.Word/WebArchiveCopyPasteTempFiles/GxDBGwtJPXR9iByAFjw9ry8VJFsJS+W4r04i8KqZMaSe2O3sGKjuhrMliczyw19ThuCms1171IqyV5kXx9koqirxnxrqehA7rPxUvi5PC8QXkAAAAAElFTkSuQmCC" \* MERGEFORMATINET </w:instrText>
    </w:r>
    <w:r w:rsidR="000359AD" w:rsidRPr="000359AD">
      <w:rPr>
        <w:rFonts w:ascii="Times New Roman" w:eastAsia="Times New Roman" w:hAnsi="Times New Roman" w:cs="Times New Roman"/>
        <w:lang w:val="fr-MA" w:eastAsia="fr-FR"/>
      </w:rPr>
      <w:fldChar w:fldCharType="separate"/>
    </w:r>
    <w:r w:rsidR="000359AD" w:rsidRPr="000359AD">
      <w:rPr>
        <w:rFonts w:ascii="Times New Roman" w:eastAsia="Times New Roman" w:hAnsi="Times New Roman" w:cs="Times New Roman"/>
        <w:noProof/>
        <w:lang w:val="fr-MA" w:eastAsia="fr-FR"/>
      </w:rPr>
      <w:drawing>
        <wp:inline distT="0" distB="0" distL="0" distR="0" wp14:anchorId="0FBBC984" wp14:editId="0CB57FDB">
          <wp:extent cx="922866" cy="922866"/>
          <wp:effectExtent l="0" t="0" r="4445" b="4445"/>
          <wp:docPr id="1" name="Image 1" descr="Med.tn : Prenez rendez-vous en ligne avec un professionnel de santé - med.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.tn : Prenez rendez-vous en ligne avec un professionnel de santé - med.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22" cy="98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9AD" w:rsidRPr="000359AD">
      <w:rPr>
        <w:rFonts w:ascii="Times New Roman" w:eastAsia="Times New Roman" w:hAnsi="Times New Roman" w:cs="Times New Roman"/>
        <w:lang w:val="fr-MA" w:eastAsia="fr-FR"/>
      </w:rPr>
      <w:fldChar w:fldCharType="end"/>
    </w:r>
  </w:p>
  <w:p w14:paraId="23551FC8" w14:textId="3BFF1946" w:rsidR="004B1286" w:rsidRPr="000359AD" w:rsidRDefault="004B1286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827"/>
    <w:multiLevelType w:val="hybridMultilevel"/>
    <w:tmpl w:val="8A322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EE"/>
    <w:rsid w:val="00030C44"/>
    <w:rsid w:val="000359AD"/>
    <w:rsid w:val="000F4D7D"/>
    <w:rsid w:val="00174E8A"/>
    <w:rsid w:val="001C6E0A"/>
    <w:rsid w:val="0021038B"/>
    <w:rsid w:val="00210FF3"/>
    <w:rsid w:val="0025727A"/>
    <w:rsid w:val="002A64E4"/>
    <w:rsid w:val="0030325D"/>
    <w:rsid w:val="003054FC"/>
    <w:rsid w:val="00365264"/>
    <w:rsid w:val="003732AA"/>
    <w:rsid w:val="003E6E46"/>
    <w:rsid w:val="003F6E05"/>
    <w:rsid w:val="003F756B"/>
    <w:rsid w:val="00411441"/>
    <w:rsid w:val="00461C6E"/>
    <w:rsid w:val="00466DA6"/>
    <w:rsid w:val="004B1286"/>
    <w:rsid w:val="004C0001"/>
    <w:rsid w:val="004C41D2"/>
    <w:rsid w:val="004C6C55"/>
    <w:rsid w:val="005204E9"/>
    <w:rsid w:val="005222A4"/>
    <w:rsid w:val="0052306F"/>
    <w:rsid w:val="00550CDA"/>
    <w:rsid w:val="005636E7"/>
    <w:rsid w:val="0059140F"/>
    <w:rsid w:val="005A55F6"/>
    <w:rsid w:val="005D1012"/>
    <w:rsid w:val="00666F43"/>
    <w:rsid w:val="006F4F2E"/>
    <w:rsid w:val="00707F2D"/>
    <w:rsid w:val="00762209"/>
    <w:rsid w:val="007803A4"/>
    <w:rsid w:val="007B537D"/>
    <w:rsid w:val="00821471"/>
    <w:rsid w:val="00834CCB"/>
    <w:rsid w:val="00852E62"/>
    <w:rsid w:val="008836B5"/>
    <w:rsid w:val="008D3024"/>
    <w:rsid w:val="00932FE2"/>
    <w:rsid w:val="009655DE"/>
    <w:rsid w:val="009B443B"/>
    <w:rsid w:val="009C0902"/>
    <w:rsid w:val="00A07CE3"/>
    <w:rsid w:val="00A20FF7"/>
    <w:rsid w:val="00A67981"/>
    <w:rsid w:val="00AA61D4"/>
    <w:rsid w:val="00AB2334"/>
    <w:rsid w:val="00B24354"/>
    <w:rsid w:val="00B35EDE"/>
    <w:rsid w:val="00B37979"/>
    <w:rsid w:val="00BB240C"/>
    <w:rsid w:val="00BF0382"/>
    <w:rsid w:val="00C65BEE"/>
    <w:rsid w:val="00C94FE7"/>
    <w:rsid w:val="00CC10FC"/>
    <w:rsid w:val="00CC5031"/>
    <w:rsid w:val="00CE0691"/>
    <w:rsid w:val="00D46830"/>
    <w:rsid w:val="00D85C7A"/>
    <w:rsid w:val="00DE2445"/>
    <w:rsid w:val="00DF1A03"/>
    <w:rsid w:val="00E0488F"/>
    <w:rsid w:val="00E11B80"/>
    <w:rsid w:val="00ED580C"/>
    <w:rsid w:val="00F8301A"/>
    <w:rsid w:val="00FB6CB2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946C"/>
  <w15:chartTrackingRefBased/>
  <w15:docId w15:val="{677BE6D6-A94C-1442-BE4A-E513A497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BE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65BEE"/>
  </w:style>
  <w:style w:type="paragraph" w:styleId="Pieddepage">
    <w:name w:val="footer"/>
    <w:basedOn w:val="Normal"/>
    <w:link w:val="PieddepageCar"/>
    <w:uiPriority w:val="99"/>
    <w:unhideWhenUsed/>
    <w:rsid w:val="00C65BE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BEE"/>
  </w:style>
  <w:style w:type="character" w:styleId="lev">
    <w:name w:val="Strong"/>
    <w:basedOn w:val="Policepardfaut"/>
    <w:uiPriority w:val="22"/>
    <w:qFormat/>
    <w:rsid w:val="00C65B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5B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CE06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069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F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F2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.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Tatiana Bouzguenda</dc:creator>
  <cp:keywords/>
  <dc:description/>
  <cp:lastModifiedBy>Microsoft Office User</cp:lastModifiedBy>
  <cp:revision>9</cp:revision>
  <dcterms:created xsi:type="dcterms:W3CDTF">2021-10-21T12:29:00Z</dcterms:created>
  <dcterms:modified xsi:type="dcterms:W3CDTF">2021-10-26T16:26:00Z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