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FDB857" w14:textId="6C651AE7" w:rsidR="0095419C" w:rsidRPr="0017330D" w:rsidRDefault="0017330D" w:rsidP="0095419C">
      <w:pPr>
        <w:spacing w:line="480" w:lineRule="auto"/>
        <w:jc w:val="center"/>
        <w:rPr>
          <w:rFonts w:asciiTheme="majorBidi" w:hAnsiTheme="majorBidi" w:cstheme="majorBidi"/>
          <w:b/>
          <w:bCs/>
          <w:sz w:val="40"/>
          <w:szCs w:val="24"/>
          <w:u w:val="single"/>
        </w:rPr>
      </w:pPr>
      <w:r w:rsidRPr="0017330D">
        <w:rPr>
          <w:rFonts w:asciiTheme="majorBidi" w:hAnsiTheme="majorBidi" w:cstheme="majorBidi"/>
          <w:b/>
          <w:bCs/>
          <w:sz w:val="40"/>
          <w:szCs w:val="24"/>
          <w:u w:val="single"/>
        </w:rPr>
        <w:t>22</w:t>
      </w:r>
      <w:r w:rsidR="0095419C" w:rsidRPr="0017330D">
        <w:rPr>
          <w:rFonts w:asciiTheme="majorBidi" w:hAnsiTheme="majorBidi" w:cstheme="majorBidi"/>
          <w:b/>
          <w:bCs/>
          <w:sz w:val="40"/>
          <w:szCs w:val="24"/>
          <w:u w:val="single"/>
          <w:vertAlign w:val="superscript"/>
        </w:rPr>
        <w:t>ème</w:t>
      </w:r>
      <w:r w:rsidR="0095419C" w:rsidRPr="0017330D">
        <w:rPr>
          <w:rFonts w:asciiTheme="majorBidi" w:hAnsiTheme="majorBidi" w:cstheme="majorBidi"/>
          <w:b/>
          <w:bCs/>
          <w:sz w:val="40"/>
          <w:szCs w:val="24"/>
          <w:u w:val="single"/>
        </w:rPr>
        <w:t xml:space="preserve"> édition </w:t>
      </w:r>
      <w:r w:rsidRPr="0017330D">
        <w:rPr>
          <w:rFonts w:asciiTheme="majorBidi" w:hAnsiTheme="majorBidi" w:cstheme="majorBidi"/>
          <w:b/>
          <w:bCs/>
          <w:sz w:val="40"/>
          <w:szCs w:val="24"/>
          <w:u w:val="single"/>
        </w:rPr>
        <w:t>des OLYMPIADES de l’ISCAE</w:t>
      </w:r>
    </w:p>
    <w:p w14:paraId="68435D58" w14:textId="203C14AB" w:rsidR="0017330D" w:rsidRPr="0017330D" w:rsidRDefault="00B912D3" w:rsidP="0017330D">
      <w:pPr>
        <w:rPr>
          <w:rFonts w:asciiTheme="majorBidi" w:hAnsiTheme="majorBidi" w:cstheme="majorBidi"/>
          <w:sz w:val="32"/>
          <w:szCs w:val="24"/>
        </w:rPr>
      </w:pPr>
      <w:r w:rsidRPr="0017330D">
        <w:rPr>
          <w:rFonts w:asciiTheme="majorBidi" w:hAnsiTheme="majorBidi" w:cstheme="majorBidi"/>
          <w:b/>
          <w:bCs/>
          <w:sz w:val="32"/>
          <w:szCs w:val="24"/>
        </w:rPr>
        <w:t xml:space="preserve">Casablanca, le </w:t>
      </w:r>
      <w:r w:rsidR="0017330D" w:rsidRPr="0017330D">
        <w:rPr>
          <w:rFonts w:asciiTheme="majorBidi" w:hAnsiTheme="majorBidi" w:cstheme="majorBidi"/>
          <w:b/>
          <w:bCs/>
          <w:sz w:val="32"/>
          <w:szCs w:val="24"/>
        </w:rPr>
        <w:t>09</w:t>
      </w:r>
      <w:r w:rsidRPr="0017330D">
        <w:rPr>
          <w:rFonts w:asciiTheme="majorBidi" w:hAnsiTheme="majorBidi" w:cstheme="majorBidi"/>
          <w:b/>
          <w:bCs/>
          <w:sz w:val="32"/>
          <w:szCs w:val="24"/>
        </w:rPr>
        <w:t xml:space="preserve"> </w:t>
      </w:r>
      <w:r w:rsidR="0017330D" w:rsidRPr="0017330D">
        <w:rPr>
          <w:rFonts w:asciiTheme="majorBidi" w:hAnsiTheme="majorBidi" w:cstheme="majorBidi"/>
          <w:b/>
          <w:bCs/>
          <w:sz w:val="32"/>
          <w:szCs w:val="24"/>
        </w:rPr>
        <w:t>Décembre</w:t>
      </w:r>
      <w:r w:rsidRPr="0017330D">
        <w:rPr>
          <w:rFonts w:asciiTheme="majorBidi" w:hAnsiTheme="majorBidi" w:cstheme="majorBidi"/>
          <w:b/>
          <w:bCs/>
          <w:sz w:val="32"/>
          <w:szCs w:val="24"/>
        </w:rPr>
        <w:t xml:space="preserve"> 2019</w:t>
      </w:r>
      <w:r w:rsidR="0017330D" w:rsidRPr="0017330D">
        <w:rPr>
          <w:rFonts w:asciiTheme="majorBidi" w:hAnsiTheme="majorBidi" w:cstheme="majorBidi"/>
          <w:sz w:val="32"/>
          <w:szCs w:val="24"/>
        </w:rPr>
        <w:t xml:space="preserve"> </w:t>
      </w:r>
    </w:p>
    <w:p w14:paraId="01DBC0F8" w14:textId="13E82C01" w:rsidR="0017330D" w:rsidRP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 xml:space="preserve">L’Association des </w:t>
      </w:r>
      <w:proofErr w:type="spellStart"/>
      <w:r w:rsidRPr="0017330D">
        <w:rPr>
          <w:rFonts w:asciiTheme="majorBidi" w:hAnsiTheme="majorBidi" w:cstheme="majorBidi"/>
          <w:sz w:val="24"/>
          <w:szCs w:val="24"/>
        </w:rPr>
        <w:t>Iscaeistes</w:t>
      </w:r>
      <w:proofErr w:type="spellEnd"/>
      <w:r w:rsidRPr="0017330D">
        <w:rPr>
          <w:rFonts w:asciiTheme="majorBidi" w:hAnsiTheme="majorBidi" w:cstheme="majorBidi"/>
          <w:sz w:val="24"/>
          <w:szCs w:val="24"/>
        </w:rPr>
        <w:t xml:space="preserve"> pour</w:t>
      </w:r>
      <w:bookmarkStart w:id="0" w:name="_GoBack"/>
      <w:bookmarkEnd w:id="0"/>
      <w:r w:rsidRPr="0017330D">
        <w:rPr>
          <w:rFonts w:asciiTheme="majorBidi" w:hAnsiTheme="majorBidi" w:cstheme="majorBidi"/>
          <w:sz w:val="24"/>
          <w:szCs w:val="24"/>
        </w:rPr>
        <w:t xml:space="preserve"> la Promotion de l’Echange Culturel (AIPEC) organise la 22ème édition de ses Olympiades les 20, 21 et 22 MARS 2020 sous le thème « Comment faire du Sport un outil de</w:t>
      </w:r>
      <w:r>
        <w:rPr>
          <w:rFonts w:asciiTheme="majorBidi" w:hAnsiTheme="majorBidi" w:cstheme="majorBidi"/>
          <w:sz w:val="24"/>
          <w:szCs w:val="24"/>
        </w:rPr>
        <w:t xml:space="preserve"> Management efficace?».</w:t>
      </w:r>
    </w:p>
    <w:p w14:paraId="63A46246" w14:textId="067DAACB" w:rsidR="0017330D" w:rsidRP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Ce spectacle, ce régal, ces olympiades, qui souffleront bientôt leur 22ème bougie, fournissent l’occasion aux élèves du Maroc de se rassembler autour d’acti</w:t>
      </w:r>
      <w:r>
        <w:rPr>
          <w:rFonts w:asciiTheme="majorBidi" w:hAnsiTheme="majorBidi" w:cstheme="majorBidi"/>
          <w:sz w:val="24"/>
          <w:szCs w:val="24"/>
        </w:rPr>
        <w:t>vités sportives et culturelles.</w:t>
      </w:r>
    </w:p>
    <w:p w14:paraId="345AF65E" w14:textId="77777777" w:rsidR="0017330D" w:rsidRP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Cet événement a pour objectif principal de permettre aux jeunes de se challenger, d’interagir avec autrui et de développer un esprit de partage et de tolérance à travers ces activités divertissantes. Prendront part à ces activités plus de 3.000 visiteurs venus de différentes écoles d’ingénieurs et de commerce et gestion au Maroc.</w:t>
      </w:r>
    </w:p>
    <w:p w14:paraId="74BB670D" w14:textId="77777777" w:rsidR="0017330D" w:rsidRP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S’inscrivant dans le cadre des activités parascolaires culturelles et sportives organisées et dans le but d’encourager la pratique du sport parmi les jeunes, les «Olympiades ISCAE» combinent entre sports, culture, arts, divertissement et échange, et avec l’aide de ses différents partenaires, l’événement commencera par une conférence inaugurale qui verra la présence d’importantes figures sportives comme Madame Nawal El MOUTAWAKEL présidente de l’AMSD présente à la dernière édition.</w:t>
      </w:r>
    </w:p>
    <w:p w14:paraId="20DE47B1" w14:textId="638DEFAE" w:rsid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Il accueillera, en outre, les meilleurs artistes de la scène marocaine et internationale pour une soirée sans égal le Samedi 22 Mars.</w:t>
      </w:r>
    </w:p>
    <w:p w14:paraId="7B412287" w14:textId="0A711963" w:rsidR="0017330D" w:rsidRP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 xml:space="preserve">Par ailleurs, l’événement verra le déroulement de la 2ème édition de la compétition en GAMING </w:t>
      </w:r>
      <w:proofErr w:type="gramStart"/>
      <w:r w:rsidRPr="0017330D">
        <w:rPr>
          <w:rFonts w:asciiTheme="majorBidi" w:hAnsiTheme="majorBidi" w:cstheme="majorBidi"/>
          <w:sz w:val="24"/>
          <w:szCs w:val="24"/>
        </w:rPr>
        <w:t>de INWI</w:t>
      </w:r>
      <w:proofErr w:type="gramEnd"/>
      <w:r w:rsidRPr="0017330D">
        <w:rPr>
          <w:rFonts w:asciiTheme="majorBidi" w:hAnsiTheme="majorBidi" w:cstheme="majorBidi"/>
          <w:sz w:val="24"/>
          <w:szCs w:val="24"/>
        </w:rPr>
        <w:t xml:space="preserve"> regroupant des étudiants de 25 écoles et universités marocaines, première ligue </w:t>
      </w:r>
      <w:r w:rsidRPr="0017330D">
        <w:rPr>
          <w:rFonts w:asciiTheme="majorBidi" w:hAnsiTheme="majorBidi" w:cstheme="majorBidi"/>
          <w:sz w:val="24"/>
          <w:szCs w:val="24"/>
        </w:rPr>
        <w:t>interuniversitaire</w:t>
      </w:r>
      <w:r w:rsidRPr="0017330D">
        <w:rPr>
          <w:rFonts w:asciiTheme="majorBidi" w:hAnsiTheme="majorBidi" w:cstheme="majorBidi"/>
          <w:sz w:val="24"/>
          <w:szCs w:val="24"/>
        </w:rPr>
        <w:t xml:space="preserve"> prof</w:t>
      </w:r>
      <w:r>
        <w:rPr>
          <w:rFonts w:asciiTheme="majorBidi" w:hAnsiTheme="majorBidi" w:cstheme="majorBidi"/>
          <w:sz w:val="24"/>
          <w:szCs w:val="24"/>
        </w:rPr>
        <w:t>essionnelle d’E-sport au Maroc.</w:t>
      </w:r>
    </w:p>
    <w:p w14:paraId="1EB8489B" w14:textId="439C8560" w:rsidR="0017330D" w:rsidRPr="0017330D" w:rsidRDefault="0017330D" w:rsidP="0017330D">
      <w:pPr>
        <w:rPr>
          <w:rFonts w:asciiTheme="majorBidi" w:hAnsiTheme="majorBidi" w:cstheme="majorBidi"/>
          <w:sz w:val="24"/>
          <w:szCs w:val="24"/>
        </w:rPr>
      </w:pPr>
      <w:r w:rsidRPr="0017330D">
        <w:rPr>
          <w:rFonts w:asciiTheme="majorBidi" w:hAnsiTheme="majorBidi" w:cstheme="majorBidi"/>
          <w:sz w:val="24"/>
          <w:szCs w:val="24"/>
        </w:rPr>
        <w:t>Fières de notre réputation, forts de notre expérience et riches par notre savoir-faire, les</w:t>
      </w:r>
      <w:r>
        <w:rPr>
          <w:rFonts w:asciiTheme="majorBidi" w:hAnsiTheme="majorBidi" w:cstheme="majorBidi"/>
          <w:sz w:val="24"/>
          <w:szCs w:val="24"/>
        </w:rPr>
        <w:t xml:space="preserve"> </w:t>
      </w:r>
      <w:r w:rsidRPr="0017330D">
        <w:rPr>
          <w:rFonts w:asciiTheme="majorBidi" w:hAnsiTheme="majorBidi" w:cstheme="majorBidi"/>
          <w:sz w:val="24"/>
          <w:szCs w:val="24"/>
        </w:rPr>
        <w:t>Olympiades de l'ISCAE sont le paradigme des événements sp</w:t>
      </w:r>
      <w:r>
        <w:rPr>
          <w:rFonts w:asciiTheme="majorBidi" w:hAnsiTheme="majorBidi" w:cstheme="majorBidi"/>
          <w:sz w:val="24"/>
          <w:szCs w:val="24"/>
        </w:rPr>
        <w:t>ortifs universitaires au Maroc.</w:t>
      </w:r>
    </w:p>
    <w:p w14:paraId="3068A736" w14:textId="1EC61C9B" w:rsidR="00B912D3" w:rsidRPr="00A43989" w:rsidRDefault="0017330D" w:rsidP="0017330D">
      <w:pPr>
        <w:rPr>
          <w:rFonts w:asciiTheme="majorBidi" w:hAnsiTheme="majorBidi" w:cstheme="majorBidi"/>
          <w:sz w:val="24"/>
          <w:szCs w:val="24"/>
        </w:rPr>
      </w:pPr>
      <w:r w:rsidRPr="0017330D">
        <w:rPr>
          <w:rFonts w:asciiTheme="majorBidi" w:hAnsiTheme="majorBidi" w:cstheme="majorBidi"/>
          <w:sz w:val="24"/>
          <w:szCs w:val="24"/>
        </w:rPr>
        <w:t>L’AIPEC a donc le plaisir de vous convier à son événement.</w:t>
      </w:r>
    </w:p>
    <w:p w14:paraId="39E39A5C" w14:textId="77777777" w:rsidR="00B912D3" w:rsidRPr="0017330D" w:rsidRDefault="00B912D3" w:rsidP="00B912D3">
      <w:pPr>
        <w:pStyle w:val="NormalWeb"/>
        <w:shd w:val="clear" w:color="auto" w:fill="FFFFFF"/>
        <w:spacing w:before="0" w:beforeAutospacing="0" w:after="0" w:afterAutospacing="0"/>
        <w:rPr>
          <w:rStyle w:val="lev"/>
          <w:rFonts w:asciiTheme="majorBidi" w:hAnsiTheme="majorBidi" w:cstheme="majorBidi"/>
          <w:color w:val="000000"/>
          <w:sz w:val="32"/>
        </w:rPr>
      </w:pPr>
      <w:r w:rsidRPr="0017330D">
        <w:rPr>
          <w:rStyle w:val="lev"/>
          <w:rFonts w:asciiTheme="majorBidi" w:hAnsiTheme="majorBidi" w:cstheme="majorBidi"/>
          <w:color w:val="000000"/>
          <w:sz w:val="32"/>
        </w:rPr>
        <w:t>Contact Media</w:t>
      </w:r>
    </w:p>
    <w:p w14:paraId="6BA589CB" w14:textId="77777777" w:rsidR="00B912D3" w:rsidRPr="00A43989" w:rsidRDefault="00B912D3" w:rsidP="00B912D3">
      <w:pPr>
        <w:pStyle w:val="NormalWeb"/>
        <w:shd w:val="clear" w:color="auto" w:fill="FFFFFF"/>
        <w:spacing w:before="0" w:beforeAutospacing="0" w:after="0" w:afterAutospacing="0"/>
        <w:rPr>
          <w:rFonts w:asciiTheme="majorBidi" w:hAnsiTheme="majorBidi" w:cstheme="majorBidi"/>
          <w:color w:val="000000"/>
        </w:rPr>
      </w:pPr>
    </w:p>
    <w:p w14:paraId="6F4357FF" w14:textId="3A2970B9" w:rsidR="006D3DD8" w:rsidRPr="0095419C" w:rsidRDefault="00B912D3" w:rsidP="0095419C">
      <w:pPr>
        <w:pStyle w:val="NormalWeb"/>
        <w:shd w:val="clear" w:color="auto" w:fill="FFFFFF"/>
        <w:spacing w:before="120" w:beforeAutospacing="0" w:after="240" w:afterAutospacing="0"/>
        <w:rPr>
          <w:rFonts w:asciiTheme="majorBidi" w:hAnsiTheme="majorBidi" w:cstheme="majorBidi"/>
          <w:color w:val="000000"/>
        </w:rPr>
      </w:pPr>
      <w:r>
        <w:rPr>
          <w:rFonts w:asciiTheme="majorBidi" w:hAnsiTheme="majorBidi" w:cstheme="majorBidi"/>
          <w:color w:val="000000"/>
        </w:rPr>
        <w:t xml:space="preserve">PRESIDENT DE L’AIPEC </w:t>
      </w:r>
      <w:r w:rsidRPr="00A43989">
        <w:rPr>
          <w:rFonts w:asciiTheme="majorBidi" w:hAnsiTheme="majorBidi" w:cstheme="majorBidi"/>
          <w:color w:val="000000"/>
        </w:rPr>
        <w:t>–</w:t>
      </w:r>
      <w:r>
        <w:rPr>
          <w:rFonts w:asciiTheme="majorBidi" w:hAnsiTheme="majorBidi" w:cstheme="majorBidi"/>
          <w:color w:val="000000"/>
        </w:rPr>
        <w:t xml:space="preserve"> ESSIRAJ Hamza</w:t>
      </w:r>
      <w:r w:rsidRPr="00A43989">
        <w:rPr>
          <w:rFonts w:asciiTheme="majorBidi" w:hAnsiTheme="majorBidi" w:cstheme="majorBidi"/>
          <w:color w:val="000000"/>
        </w:rPr>
        <w:t xml:space="preserve"> | </w:t>
      </w:r>
      <w:r w:rsidRPr="00686812">
        <w:rPr>
          <w:b/>
          <w:bCs/>
        </w:rPr>
        <w:t>hessiraj_ge21c@iscaextra.net</w:t>
      </w:r>
      <w:r w:rsidRPr="00686812">
        <w:rPr>
          <w:rFonts w:asciiTheme="majorBidi" w:hAnsiTheme="majorBidi" w:cstheme="majorBidi"/>
        </w:rPr>
        <w:t xml:space="preserve"> </w:t>
      </w:r>
      <w:r w:rsidRPr="00A43989">
        <w:rPr>
          <w:rFonts w:asciiTheme="majorBidi" w:hAnsiTheme="majorBidi" w:cstheme="majorBidi"/>
          <w:color w:val="000000"/>
        </w:rPr>
        <w:t xml:space="preserve">| tél. : </w:t>
      </w:r>
      <w:r w:rsidRPr="00686812">
        <w:rPr>
          <w:b/>
          <w:bCs/>
        </w:rPr>
        <w:t>+212648-061134</w:t>
      </w:r>
      <w:r w:rsidRPr="00686812">
        <w:rPr>
          <w:rFonts w:asciiTheme="majorBidi" w:hAnsiTheme="majorBidi" w:cstheme="majorBidi"/>
        </w:rPr>
        <w:br/>
        <w:t xml:space="preserve">RESPONSABLE </w:t>
      </w:r>
      <w:r w:rsidR="0017330D">
        <w:rPr>
          <w:rFonts w:asciiTheme="majorBidi" w:hAnsiTheme="majorBidi" w:cstheme="majorBidi"/>
        </w:rPr>
        <w:t>RELATIONS EXTERNES</w:t>
      </w:r>
      <w:r w:rsidRPr="00686812">
        <w:rPr>
          <w:rFonts w:asciiTheme="majorBidi" w:hAnsiTheme="majorBidi" w:cstheme="majorBidi"/>
        </w:rPr>
        <w:t xml:space="preserve"> – </w:t>
      </w:r>
      <w:r w:rsidR="0017330D">
        <w:rPr>
          <w:rFonts w:asciiTheme="majorBidi" w:hAnsiTheme="majorBidi" w:cstheme="majorBidi"/>
        </w:rPr>
        <w:t>TAHBOUSTI Youssouf</w:t>
      </w:r>
      <w:r w:rsidRPr="00686812">
        <w:rPr>
          <w:rFonts w:asciiTheme="majorBidi" w:hAnsiTheme="majorBidi" w:cstheme="majorBidi"/>
        </w:rPr>
        <w:t xml:space="preserve"> | </w:t>
      </w:r>
      <w:r w:rsidR="0017330D">
        <w:rPr>
          <w:b/>
          <w:bCs/>
        </w:rPr>
        <w:t>ytahbousti_gec21@iscaextra.net</w:t>
      </w:r>
      <w:r w:rsidRPr="00686812">
        <w:rPr>
          <w:rFonts w:asciiTheme="majorBidi" w:hAnsiTheme="majorBidi" w:cstheme="majorBidi"/>
        </w:rPr>
        <w:t xml:space="preserve"> | tél. : </w:t>
      </w:r>
      <w:r w:rsidRPr="00686812">
        <w:rPr>
          <w:b/>
          <w:bCs/>
        </w:rPr>
        <w:t>+2126</w:t>
      </w:r>
      <w:r w:rsidR="0017330D">
        <w:rPr>
          <w:b/>
          <w:bCs/>
        </w:rPr>
        <w:t>59-180004</w:t>
      </w:r>
    </w:p>
    <w:sectPr w:rsidR="006D3DD8" w:rsidRPr="009541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E0"/>
    <w:rsid w:val="0017330D"/>
    <w:rsid w:val="006D3DD8"/>
    <w:rsid w:val="009310E0"/>
    <w:rsid w:val="0095419C"/>
    <w:rsid w:val="00B912D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C07579-AB68-4EDF-836D-EC388E940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2D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12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912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7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 El Abied</dc:creator>
  <cp:keywords/>
  <dc:description/>
  <cp:lastModifiedBy>HAMZA ESSIRAJ</cp:lastModifiedBy>
  <cp:revision>2</cp:revision>
  <dcterms:created xsi:type="dcterms:W3CDTF">2019-12-09T15:06:00Z</dcterms:created>
  <dcterms:modified xsi:type="dcterms:W3CDTF">2019-12-09T15:06:00Z</dcterms:modified>
</cp:coreProperties>
</file>