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268.461456pt;margin-top:-.000023pt;width:327.05pt;height:152.950pt;mso-position-horizontal-relative:page;mso-position-vertical-relative:page;z-index:-15753216" coordorigin="5369,0" coordsize="6541,3059">
            <v:shape style="position:absolute;left:5838;top:0;width:6072;height:3059" coordorigin="5839,0" coordsize="6072,3059" path="m5839,0l11910,0,11910,3058,5839,0xe" filled="true" fillcolor="#fdb52b" stroked="false">
              <v:path arrowok="t"/>
              <v:fill type="solid"/>
            </v:shape>
            <v:shape style="position:absolute;left:7315;top:0;width:4595;height:2315" coordorigin="7315,0" coordsize="4595,2315" path="m7315,0l11910,0,11910,2315,7315,0xe" filled="true" fillcolor="#01709e" stroked="false">
              <v:path arrowok="t"/>
              <v:fill type="solid"/>
            </v:shape>
            <v:shape style="position:absolute;left:5369;top:0;width:2835;height:1469" coordorigin="5369,0" coordsize="2835,1469" path="m8148,1469l5369,0,5626,0,8204,1363,8148,1469xe" filled="true" fillcolor="#fdb52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.0pt;margin-top:706.161743pt;width:595.5pt;height:136.1pt;mso-position-horizontal-relative:page;mso-position-vertical-relative:page;z-index:-15752704" coordorigin="0,14123" coordsize="11910,2722">
            <v:shape style="position:absolute;left:0;top:14123;width:11910;height:2722" coordorigin="0,14123" coordsize="11910,2722" path="m11910,15955l1989,15955,0,14123,0,16845,2955,16845,2708,16617,11910,16617,11910,15955xe" filled="true" fillcolor="#fdb52b" stroked="false">
              <v:path arrowok="t"/>
              <v:fill type="solid"/>
            </v:shape>
            <v:shape style="position:absolute;left:0;top:15954;width:11910;height:891" coordorigin="0,15955" coordsize="11910,891" path="m11910,16617l2622,16617,1962,15955,0,15955,0,15995,847,16845,1192,16845,2848,16845,11910,16845,11910,16617xe" filled="true" fillcolor="#01709e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81592</wp:posOffset>
            </wp:positionH>
            <wp:positionV relativeFrom="page">
              <wp:posOffset>0</wp:posOffset>
            </wp:positionV>
            <wp:extent cx="1344152" cy="13441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52" cy="134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spacing w:val="17"/>
          <w:w w:val="95"/>
        </w:rPr>
        <w:t>COMMUNIQUÉ</w:t>
      </w:r>
      <w:r>
        <w:rPr>
          <w:spacing w:val="61"/>
          <w:w w:val="95"/>
        </w:rPr>
        <w:t> </w:t>
      </w:r>
      <w:r>
        <w:rPr>
          <w:spacing w:val="9"/>
          <w:w w:val="95"/>
        </w:rPr>
        <w:t>DE</w:t>
      </w:r>
      <w:r>
        <w:rPr>
          <w:spacing w:val="62"/>
          <w:w w:val="95"/>
        </w:rPr>
        <w:t> </w:t>
      </w:r>
      <w:r>
        <w:rPr>
          <w:spacing w:val="15"/>
          <w:w w:val="95"/>
        </w:rPr>
        <w:t>PRESSE</w:t>
      </w:r>
    </w:p>
    <w:p>
      <w:pPr>
        <w:spacing w:line="276" w:lineRule="auto" w:before="255"/>
        <w:ind w:left="404" w:right="1015" w:hanging="1"/>
        <w:jc w:val="center"/>
        <w:rPr>
          <w:b/>
          <w:sz w:val="28"/>
        </w:rPr>
      </w:pPr>
      <w:r>
        <w:rPr>
          <w:b/>
          <w:color w:val="DA991B"/>
          <w:sz w:val="28"/>
        </w:rPr>
        <w:t>OLYMPIADES EHTP : UN ÉVÉNEMENT GRANDIOSE</w:t>
      </w:r>
      <w:r>
        <w:rPr>
          <w:b/>
          <w:color w:val="DA991B"/>
          <w:spacing w:val="1"/>
          <w:sz w:val="28"/>
        </w:rPr>
        <w:t> </w:t>
      </w:r>
      <w:r>
        <w:rPr>
          <w:b/>
          <w:color w:val="DA991B"/>
          <w:w w:val="95"/>
          <w:sz w:val="28"/>
        </w:rPr>
        <w:t>CÉLÉBRANT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LE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SPORT,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L'ART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ET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LA</w:t>
      </w:r>
      <w:r>
        <w:rPr>
          <w:b/>
          <w:color w:val="DA991B"/>
          <w:spacing w:val="47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CULTURE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À</w:t>
      </w:r>
      <w:r>
        <w:rPr>
          <w:b/>
          <w:color w:val="DA991B"/>
          <w:spacing w:val="46"/>
          <w:w w:val="95"/>
          <w:sz w:val="28"/>
        </w:rPr>
        <w:t> </w:t>
      </w:r>
      <w:r>
        <w:rPr>
          <w:b/>
          <w:color w:val="DA991B"/>
          <w:w w:val="95"/>
          <w:sz w:val="28"/>
        </w:rPr>
        <w:t>L'ECOLE</w:t>
      </w:r>
      <w:r>
        <w:rPr>
          <w:b/>
          <w:color w:val="DA991B"/>
          <w:spacing w:val="-88"/>
          <w:w w:val="95"/>
          <w:sz w:val="28"/>
        </w:rPr>
        <w:t> </w:t>
      </w:r>
      <w:r>
        <w:rPr>
          <w:b/>
          <w:color w:val="DA991B"/>
          <w:sz w:val="28"/>
        </w:rPr>
        <w:t>HASSANIA</w:t>
      </w:r>
      <w:r>
        <w:rPr>
          <w:b/>
          <w:color w:val="DA991B"/>
          <w:spacing w:val="-1"/>
          <w:sz w:val="28"/>
        </w:rPr>
        <w:t> </w:t>
      </w:r>
      <w:r>
        <w:rPr>
          <w:b/>
          <w:color w:val="DA991B"/>
          <w:sz w:val="28"/>
        </w:rPr>
        <w:t>DES TRAVAUX PUBLICS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71" w:lineRule="auto" w:before="92"/>
        <w:ind w:left="111" w:right="113"/>
        <w:jc w:val="both"/>
      </w:pPr>
      <w:r>
        <w:rPr>
          <w:w w:val="90"/>
        </w:rPr>
        <w:t>Casablanca, le 23 mai 2023 – Le club Olympiades EHTP de l'Ecole Hassania des</w:t>
      </w:r>
      <w:r>
        <w:rPr>
          <w:spacing w:val="1"/>
          <w:w w:val="90"/>
        </w:rPr>
        <w:t> </w:t>
      </w:r>
      <w:r>
        <w:rPr>
          <w:w w:val="95"/>
        </w:rPr>
        <w:t>Travaux Publics est fière d'annoncer les "Olympiades EHTP", un événement</w:t>
      </w:r>
      <w:r>
        <w:rPr>
          <w:spacing w:val="1"/>
          <w:w w:val="95"/>
        </w:rPr>
        <w:t> </w:t>
      </w:r>
      <w:r>
        <w:rPr>
          <w:w w:val="90"/>
        </w:rPr>
        <w:t>extraordinaire qui se tiendra du 26 au 28 mai 2023 à Casablanca, au Maroc. Ces</w:t>
      </w:r>
      <w:r>
        <w:rPr>
          <w:spacing w:val="1"/>
          <w:w w:val="90"/>
        </w:rPr>
        <w:t> </w:t>
      </w:r>
      <w:r>
        <w:rPr>
          <w:w w:val="95"/>
        </w:rPr>
        <w:t>trois jours d'activités passionnantes mettront en lumière la convergence du</w:t>
      </w:r>
      <w:r>
        <w:rPr>
          <w:spacing w:val="1"/>
          <w:w w:val="95"/>
        </w:rPr>
        <w:t> </w:t>
      </w:r>
      <w:r>
        <w:rPr>
          <w:w w:val="90"/>
        </w:rPr>
        <w:t>sport,</w:t>
      </w:r>
      <w:r>
        <w:rPr>
          <w:spacing w:val="-1"/>
          <w:w w:val="90"/>
        </w:rPr>
        <w:t> </w:t>
      </w:r>
      <w:r>
        <w:rPr>
          <w:w w:val="90"/>
        </w:rPr>
        <w:t>du développement socio-économique, de</w:t>
      </w:r>
      <w:r>
        <w:rPr>
          <w:spacing w:val="-1"/>
          <w:w w:val="90"/>
        </w:rPr>
        <w:t> </w:t>
      </w:r>
      <w:r>
        <w:rPr>
          <w:w w:val="90"/>
        </w:rPr>
        <w:t>l'art et de la</w:t>
      </w:r>
      <w:r>
        <w:rPr>
          <w:spacing w:val="-1"/>
          <w:w w:val="90"/>
        </w:rPr>
        <w:t> </w:t>
      </w:r>
      <w:r>
        <w:rPr>
          <w:w w:val="90"/>
        </w:rPr>
        <w:t>culture.</w:t>
      </w:r>
    </w:p>
    <w:p>
      <w:pPr>
        <w:pStyle w:val="BodyText"/>
        <w:spacing w:line="271" w:lineRule="auto" w:before="3"/>
        <w:ind w:left="111" w:right="107"/>
        <w:jc w:val="both"/>
      </w:pPr>
      <w:r>
        <w:rPr>
          <w:w w:val="95"/>
        </w:rPr>
        <w:t>La conférence inaugurale, prévue pour le 26 mai, sera axée sur le thème "Le</w:t>
      </w:r>
      <w:r>
        <w:rPr>
          <w:spacing w:val="1"/>
          <w:w w:val="95"/>
        </w:rPr>
        <w:t> </w:t>
      </w:r>
      <w:r>
        <w:rPr>
          <w:w w:val="90"/>
        </w:rPr>
        <w:t>sport, vecteur de développement socio-économique : enjeux et opportunités au</w:t>
      </w:r>
      <w:r>
        <w:rPr>
          <w:spacing w:val="1"/>
          <w:w w:val="90"/>
        </w:rPr>
        <w:t> </w:t>
      </w:r>
      <w:r>
        <w:rPr>
          <w:w w:val="95"/>
        </w:rPr>
        <w:t>Maroc". Des experts renommés dans le domaine du sport partageront leurs</w:t>
      </w:r>
      <w:r>
        <w:rPr>
          <w:spacing w:val="1"/>
          <w:w w:val="95"/>
        </w:rPr>
        <w:t> </w:t>
      </w:r>
      <w:r>
        <w:rPr>
          <w:w w:val="95"/>
        </w:rPr>
        <w:t>connaissances et leurs idées novatrices sur la manière dont le sport peut</w:t>
      </w:r>
      <w:r>
        <w:rPr>
          <w:spacing w:val="1"/>
          <w:w w:val="95"/>
        </w:rPr>
        <w:t> </w:t>
      </w:r>
      <w:r>
        <w:rPr/>
        <w:t>contribuer au développement du pays, ouvrant ainsi des opportunités</w:t>
      </w:r>
      <w:r>
        <w:rPr>
          <w:spacing w:val="1"/>
        </w:rPr>
        <w:t> </w:t>
      </w:r>
      <w:r>
        <w:rPr/>
        <w:t>économiques</w:t>
      </w:r>
      <w:r>
        <w:rPr>
          <w:spacing w:val="-20"/>
        </w:rPr>
        <w:t> </w:t>
      </w:r>
      <w:r>
        <w:rPr/>
        <w:t>et</w:t>
      </w:r>
      <w:r>
        <w:rPr>
          <w:spacing w:val="-20"/>
        </w:rPr>
        <w:t> </w:t>
      </w:r>
      <w:r>
        <w:rPr/>
        <w:t>sociales</w:t>
      </w:r>
      <w:r>
        <w:rPr>
          <w:spacing w:val="-19"/>
        </w:rPr>
        <w:t> </w:t>
      </w:r>
      <w:r>
        <w:rPr/>
        <w:t>pour</w:t>
      </w:r>
      <w:r>
        <w:rPr>
          <w:spacing w:val="-20"/>
        </w:rPr>
        <w:t> </w:t>
      </w:r>
      <w:r>
        <w:rPr/>
        <w:t>tous.</w:t>
      </w:r>
    </w:p>
    <w:p>
      <w:pPr>
        <w:pStyle w:val="BodyText"/>
        <w:spacing w:line="271" w:lineRule="auto" w:before="4"/>
        <w:ind w:left="111" w:right="109"/>
        <w:jc w:val="both"/>
      </w:pPr>
      <w:r>
        <w:rPr>
          <w:w w:val="95"/>
        </w:rPr>
        <w:t>Le</w:t>
      </w:r>
      <w:r>
        <w:rPr>
          <w:spacing w:val="-3"/>
          <w:w w:val="95"/>
        </w:rPr>
        <w:t> </w:t>
      </w:r>
      <w:r>
        <w:rPr>
          <w:w w:val="95"/>
        </w:rPr>
        <w:t>27</w:t>
      </w:r>
      <w:r>
        <w:rPr>
          <w:spacing w:val="-3"/>
          <w:w w:val="95"/>
        </w:rPr>
        <w:t> </w:t>
      </w:r>
      <w:r>
        <w:rPr>
          <w:w w:val="95"/>
        </w:rPr>
        <w:t>mai</w:t>
      </w:r>
      <w:r>
        <w:rPr>
          <w:spacing w:val="-3"/>
          <w:w w:val="95"/>
        </w:rPr>
        <w:t> </w:t>
      </w:r>
      <w:r>
        <w:rPr>
          <w:w w:val="95"/>
        </w:rPr>
        <w:t>marquera</w:t>
      </w:r>
      <w:r>
        <w:rPr>
          <w:spacing w:val="-3"/>
          <w:w w:val="95"/>
        </w:rPr>
        <w:t> </w:t>
      </w:r>
      <w:r>
        <w:rPr>
          <w:w w:val="95"/>
        </w:rPr>
        <w:t>le</w:t>
      </w:r>
      <w:r>
        <w:rPr>
          <w:spacing w:val="-3"/>
          <w:w w:val="95"/>
        </w:rPr>
        <w:t> </w:t>
      </w:r>
      <w:r>
        <w:rPr>
          <w:w w:val="95"/>
        </w:rPr>
        <w:t>début</w:t>
      </w:r>
      <w:r>
        <w:rPr>
          <w:spacing w:val="-2"/>
          <w:w w:val="95"/>
        </w:rPr>
        <w:t> </w:t>
      </w:r>
      <w:r>
        <w:rPr>
          <w:w w:val="95"/>
        </w:rPr>
        <w:t>des</w:t>
      </w:r>
      <w:r>
        <w:rPr>
          <w:spacing w:val="-3"/>
          <w:w w:val="95"/>
        </w:rPr>
        <w:t> </w:t>
      </w:r>
      <w:r>
        <w:rPr>
          <w:w w:val="95"/>
        </w:rPr>
        <w:t>activités</w:t>
      </w:r>
      <w:r>
        <w:rPr>
          <w:spacing w:val="-3"/>
          <w:w w:val="95"/>
        </w:rPr>
        <w:t> </w:t>
      </w:r>
      <w:r>
        <w:rPr>
          <w:w w:val="95"/>
        </w:rPr>
        <w:t>artistiques,</w:t>
      </w:r>
      <w:r>
        <w:rPr>
          <w:spacing w:val="-3"/>
          <w:w w:val="95"/>
        </w:rPr>
        <w:t> </w:t>
      </w:r>
      <w:r>
        <w:rPr>
          <w:w w:val="95"/>
        </w:rPr>
        <w:t>sportives</w:t>
      </w:r>
      <w:r>
        <w:rPr>
          <w:spacing w:val="-3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</w:t>
      </w:r>
      <w:r>
        <w:rPr>
          <w:w w:val="95"/>
        </w:rPr>
        <w:t>culturelles</w:t>
      </w:r>
      <w:r>
        <w:rPr>
          <w:spacing w:val="-76"/>
          <w:w w:val="95"/>
        </w:rPr>
        <w:t> </w:t>
      </w:r>
      <w:r>
        <w:rPr>
          <w:w w:val="90"/>
        </w:rPr>
        <w:t>des Olympiades EHTP. Les participants auront l'occasion de se plonger dans un</w:t>
      </w:r>
      <w:r>
        <w:rPr>
          <w:spacing w:val="1"/>
          <w:w w:val="90"/>
        </w:rPr>
        <w:t> </w:t>
      </w:r>
      <w:r>
        <w:rPr>
          <w:w w:val="95"/>
        </w:rPr>
        <w:t>éventail</w:t>
      </w:r>
      <w:r>
        <w:rPr>
          <w:spacing w:val="1"/>
          <w:w w:val="95"/>
        </w:rPr>
        <w:t> </w:t>
      </w:r>
      <w:r>
        <w:rPr>
          <w:w w:val="95"/>
        </w:rPr>
        <w:t>d'activités</w:t>
      </w:r>
      <w:r>
        <w:rPr>
          <w:spacing w:val="1"/>
          <w:w w:val="95"/>
        </w:rPr>
        <w:t> </w:t>
      </w:r>
      <w:r>
        <w:rPr>
          <w:w w:val="95"/>
        </w:rPr>
        <w:t>dynamiques,</w:t>
      </w:r>
      <w:r>
        <w:rPr>
          <w:spacing w:val="1"/>
          <w:w w:val="95"/>
        </w:rPr>
        <w:t> </w:t>
      </w:r>
      <w:r>
        <w:rPr>
          <w:w w:val="95"/>
        </w:rPr>
        <w:t>allant</w:t>
      </w:r>
      <w:r>
        <w:rPr>
          <w:spacing w:val="1"/>
          <w:w w:val="95"/>
        </w:rPr>
        <w:t> </w:t>
      </w:r>
      <w:r>
        <w:rPr>
          <w:w w:val="95"/>
        </w:rPr>
        <w:t>des</w:t>
      </w:r>
      <w:r>
        <w:rPr>
          <w:spacing w:val="1"/>
          <w:w w:val="95"/>
        </w:rPr>
        <w:t> </w:t>
      </w:r>
      <w:r>
        <w:rPr>
          <w:w w:val="95"/>
        </w:rPr>
        <w:t>performances</w:t>
      </w:r>
      <w:r>
        <w:rPr>
          <w:spacing w:val="1"/>
          <w:w w:val="95"/>
        </w:rPr>
        <w:t> </w:t>
      </w:r>
      <w:r>
        <w:rPr>
          <w:w w:val="95"/>
        </w:rPr>
        <w:t>artistiques</w:t>
      </w:r>
      <w:r>
        <w:rPr>
          <w:spacing w:val="1"/>
          <w:w w:val="95"/>
        </w:rPr>
        <w:t> </w:t>
      </w:r>
      <w:r>
        <w:rPr>
          <w:w w:val="95"/>
        </w:rPr>
        <w:t>aux</w:t>
      </w:r>
      <w:r>
        <w:rPr>
          <w:spacing w:val="-75"/>
          <w:w w:val="95"/>
        </w:rPr>
        <w:t> </w:t>
      </w:r>
      <w:r>
        <w:rPr>
          <w:w w:val="95"/>
        </w:rPr>
        <w:t>compétitions sportives captivantes. Les shows des ultras, représentant des</w:t>
      </w:r>
      <w:r>
        <w:rPr>
          <w:spacing w:val="1"/>
          <w:w w:val="95"/>
        </w:rPr>
        <w:t> </w:t>
      </w:r>
      <w:r>
        <w:rPr>
          <w:w w:val="90"/>
        </w:rPr>
        <w:t>écoles d'ingénieurs, de commerce et de facultés de médecine, apporteront une</w:t>
      </w:r>
      <w:r>
        <w:rPr>
          <w:spacing w:val="1"/>
          <w:w w:val="90"/>
        </w:rPr>
        <w:t> </w:t>
      </w:r>
      <w:r>
        <w:rPr>
          <w:w w:val="95"/>
        </w:rPr>
        <w:t>ambiance</w:t>
      </w:r>
      <w:r>
        <w:rPr>
          <w:spacing w:val="-2"/>
          <w:w w:val="95"/>
        </w:rPr>
        <w:t> </w:t>
      </w:r>
      <w:r>
        <w:rPr>
          <w:w w:val="95"/>
        </w:rPr>
        <w:t>électrisante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soutien</w:t>
      </w:r>
      <w:r>
        <w:rPr>
          <w:spacing w:val="-2"/>
          <w:w w:val="95"/>
        </w:rPr>
        <w:t> </w:t>
      </w:r>
      <w:r>
        <w:rPr>
          <w:w w:val="95"/>
        </w:rPr>
        <w:t>passionné</w:t>
      </w:r>
      <w:r>
        <w:rPr>
          <w:spacing w:val="-2"/>
          <w:w w:val="95"/>
        </w:rPr>
        <w:t> </w:t>
      </w:r>
      <w:r>
        <w:rPr>
          <w:w w:val="95"/>
        </w:rPr>
        <w:t>aux</w:t>
      </w:r>
      <w:r>
        <w:rPr>
          <w:spacing w:val="-2"/>
          <w:w w:val="95"/>
        </w:rPr>
        <w:t> </w:t>
      </w:r>
      <w:r>
        <w:rPr>
          <w:w w:val="95"/>
        </w:rPr>
        <w:t>compétiteurs.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plus,</w:t>
      </w:r>
      <w:r>
        <w:rPr>
          <w:spacing w:val="-2"/>
          <w:w w:val="95"/>
        </w:rPr>
        <w:t> </w:t>
      </w:r>
      <w:r>
        <w:rPr>
          <w:w w:val="95"/>
        </w:rPr>
        <w:t>les</w:t>
      </w:r>
      <w:r>
        <w:rPr>
          <w:spacing w:val="-75"/>
          <w:w w:val="95"/>
        </w:rPr>
        <w:t> </w:t>
      </w:r>
      <w:r>
        <w:rPr/>
        <w:t>spectateurs auront la chance d'admirer des shows de drift et de moto</w:t>
      </w:r>
      <w:r>
        <w:rPr>
          <w:spacing w:val="1"/>
        </w:rPr>
        <w:t> </w:t>
      </w:r>
      <w:r>
        <w:rPr>
          <w:w w:val="95"/>
        </w:rPr>
        <w:t>palpitants.</w:t>
      </w:r>
      <w:r>
        <w:rPr>
          <w:spacing w:val="-16"/>
          <w:w w:val="95"/>
        </w:rPr>
        <w:t> </w:t>
      </w:r>
      <w:r>
        <w:rPr>
          <w:w w:val="95"/>
        </w:rPr>
        <w:t>Cette</w:t>
      </w:r>
      <w:r>
        <w:rPr>
          <w:spacing w:val="-16"/>
          <w:w w:val="95"/>
        </w:rPr>
        <w:t> </w:t>
      </w:r>
      <w:r>
        <w:rPr>
          <w:w w:val="95"/>
        </w:rPr>
        <w:t>journée</w:t>
      </w:r>
      <w:r>
        <w:rPr>
          <w:spacing w:val="-16"/>
          <w:w w:val="95"/>
        </w:rPr>
        <w:t> </w:t>
      </w:r>
      <w:r>
        <w:rPr>
          <w:w w:val="95"/>
        </w:rPr>
        <w:t>inoubliable</w:t>
      </w:r>
      <w:r>
        <w:rPr>
          <w:spacing w:val="-16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conclura</w:t>
      </w:r>
      <w:r>
        <w:rPr>
          <w:spacing w:val="-16"/>
          <w:w w:val="95"/>
        </w:rPr>
        <w:t> </w:t>
      </w:r>
      <w:r>
        <w:rPr>
          <w:w w:val="95"/>
        </w:rPr>
        <w:t>par</w:t>
      </w:r>
      <w:r>
        <w:rPr>
          <w:spacing w:val="-16"/>
          <w:w w:val="95"/>
        </w:rPr>
        <w:t> </w:t>
      </w:r>
      <w:r>
        <w:rPr>
          <w:w w:val="95"/>
        </w:rPr>
        <w:t>une</w:t>
      </w:r>
      <w:r>
        <w:rPr>
          <w:spacing w:val="-16"/>
          <w:w w:val="95"/>
        </w:rPr>
        <w:t> </w:t>
      </w:r>
      <w:r>
        <w:rPr>
          <w:w w:val="95"/>
        </w:rPr>
        <w:t>soirée</w:t>
      </w:r>
      <w:r>
        <w:rPr>
          <w:spacing w:val="-16"/>
          <w:w w:val="95"/>
        </w:rPr>
        <w:t> </w:t>
      </w:r>
      <w:r>
        <w:rPr>
          <w:w w:val="95"/>
        </w:rPr>
        <w:t>mémorable</w:t>
      </w:r>
      <w:r>
        <w:rPr>
          <w:spacing w:val="-16"/>
          <w:w w:val="95"/>
        </w:rPr>
        <w:t> </w:t>
      </w:r>
      <w:r>
        <w:rPr>
          <w:w w:val="95"/>
        </w:rPr>
        <w:t>où</w:t>
      </w:r>
      <w:r>
        <w:rPr>
          <w:spacing w:val="-76"/>
          <w:w w:val="95"/>
        </w:rPr>
        <w:t> </w:t>
      </w:r>
      <w:r>
        <w:rPr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joie,</w:t>
      </w:r>
      <w:r>
        <w:rPr>
          <w:spacing w:val="-16"/>
          <w:w w:val="95"/>
        </w:rPr>
        <w:t> </w:t>
      </w:r>
      <w:r>
        <w:rPr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musique</w:t>
      </w:r>
      <w:r>
        <w:rPr>
          <w:spacing w:val="-16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camaraderie</w:t>
      </w:r>
      <w:r>
        <w:rPr>
          <w:spacing w:val="-16"/>
          <w:w w:val="95"/>
        </w:rPr>
        <w:t> </w:t>
      </w:r>
      <w:r>
        <w:rPr>
          <w:w w:val="95"/>
        </w:rPr>
        <w:t>seront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l'honneur.</w:t>
      </w:r>
    </w:p>
    <w:p>
      <w:pPr>
        <w:pStyle w:val="BodyText"/>
        <w:spacing w:line="271" w:lineRule="auto" w:before="6"/>
        <w:ind w:left="111" w:right="110"/>
        <w:jc w:val="both"/>
      </w:pPr>
      <w:r>
        <w:rPr>
          <w:w w:val="95"/>
        </w:rPr>
        <w:t>Le 28 mai, l'esprit de compétition sera à son apogée avec la poursuite des</w:t>
      </w:r>
      <w:r>
        <w:rPr>
          <w:spacing w:val="1"/>
          <w:w w:val="95"/>
        </w:rPr>
        <w:t> </w:t>
      </w:r>
      <w:r>
        <w:rPr>
          <w:w w:val="95"/>
        </w:rPr>
        <w:t>différentes</w:t>
      </w:r>
      <w:r>
        <w:rPr>
          <w:spacing w:val="1"/>
          <w:w w:val="95"/>
        </w:rPr>
        <w:t> </w:t>
      </w:r>
      <w:r>
        <w:rPr>
          <w:w w:val="95"/>
        </w:rPr>
        <w:t>compétitions.</w:t>
      </w:r>
      <w:r>
        <w:rPr>
          <w:spacing w:val="1"/>
          <w:w w:val="95"/>
        </w:rPr>
        <w:t> </w:t>
      </w:r>
      <w:r>
        <w:rPr>
          <w:w w:val="95"/>
        </w:rPr>
        <w:t>Les</w:t>
      </w:r>
      <w:r>
        <w:rPr>
          <w:spacing w:val="1"/>
          <w:w w:val="95"/>
        </w:rPr>
        <w:t> </w:t>
      </w:r>
      <w:r>
        <w:rPr>
          <w:w w:val="95"/>
        </w:rPr>
        <w:t>athlètes</w:t>
      </w:r>
      <w:r>
        <w:rPr>
          <w:spacing w:val="1"/>
          <w:w w:val="95"/>
        </w:rPr>
        <w:t> </w:t>
      </w:r>
      <w:r>
        <w:rPr>
          <w:w w:val="95"/>
        </w:rPr>
        <w:t>talentueux</w:t>
      </w:r>
      <w:r>
        <w:rPr>
          <w:spacing w:val="1"/>
          <w:w w:val="95"/>
        </w:rPr>
        <w:t> </w:t>
      </w:r>
      <w:r>
        <w:rPr>
          <w:w w:val="95"/>
        </w:rPr>
        <w:t>s'affronteront</w:t>
      </w:r>
      <w:r>
        <w:rPr>
          <w:spacing w:val="1"/>
          <w:w w:val="95"/>
        </w:rPr>
        <w:t> </w:t>
      </w:r>
      <w:r>
        <w:rPr>
          <w:w w:val="95"/>
        </w:rPr>
        <w:t>avec</w:t>
      </w:r>
      <w:r>
        <w:rPr>
          <w:spacing w:val="1"/>
          <w:w w:val="95"/>
        </w:rPr>
        <w:t> </w:t>
      </w:r>
      <w:r>
        <w:rPr>
          <w:w w:val="95"/>
        </w:rPr>
        <w:t>détermination</w:t>
      </w:r>
      <w:r>
        <w:rPr>
          <w:spacing w:val="-9"/>
          <w:w w:val="95"/>
        </w:rPr>
        <w:t> </w:t>
      </w:r>
      <w:r>
        <w:rPr>
          <w:w w:val="95"/>
        </w:rPr>
        <w:t>et</w:t>
      </w:r>
      <w:r>
        <w:rPr>
          <w:spacing w:val="-9"/>
          <w:w w:val="95"/>
        </w:rPr>
        <w:t> </w:t>
      </w:r>
      <w:r>
        <w:rPr>
          <w:w w:val="95"/>
        </w:rPr>
        <w:t>persévérance</w:t>
      </w:r>
      <w:r>
        <w:rPr>
          <w:spacing w:val="-8"/>
          <w:w w:val="95"/>
        </w:rPr>
        <w:t> </w:t>
      </w:r>
      <w:r>
        <w:rPr>
          <w:w w:val="95"/>
        </w:rPr>
        <w:t>pour</w:t>
      </w:r>
      <w:r>
        <w:rPr>
          <w:spacing w:val="-9"/>
          <w:w w:val="95"/>
        </w:rPr>
        <w:t> </w:t>
      </w:r>
      <w:r>
        <w:rPr>
          <w:w w:val="95"/>
        </w:rPr>
        <w:t>remporter</w:t>
      </w:r>
      <w:r>
        <w:rPr>
          <w:spacing w:val="-9"/>
          <w:w w:val="95"/>
        </w:rPr>
        <w:t> </w:t>
      </w:r>
      <w:r>
        <w:rPr>
          <w:w w:val="95"/>
        </w:rPr>
        <w:t>les</w:t>
      </w:r>
      <w:r>
        <w:rPr>
          <w:spacing w:val="-9"/>
          <w:w w:val="95"/>
        </w:rPr>
        <w:t> </w:t>
      </w:r>
      <w:r>
        <w:rPr>
          <w:w w:val="95"/>
        </w:rPr>
        <w:t>prix</w:t>
      </w:r>
      <w:r>
        <w:rPr>
          <w:spacing w:val="-8"/>
          <w:w w:val="95"/>
        </w:rPr>
        <w:t> </w:t>
      </w:r>
      <w:r>
        <w:rPr>
          <w:w w:val="95"/>
        </w:rPr>
        <w:t>tant</w:t>
      </w:r>
      <w:r>
        <w:rPr>
          <w:spacing w:val="-9"/>
          <w:w w:val="95"/>
        </w:rPr>
        <w:t> </w:t>
      </w:r>
      <w:r>
        <w:rPr>
          <w:w w:val="95"/>
        </w:rPr>
        <w:t>convoités.</w:t>
      </w:r>
      <w:r>
        <w:rPr>
          <w:spacing w:val="-9"/>
          <w:w w:val="95"/>
        </w:rPr>
        <w:t> </w:t>
      </w:r>
      <w:r>
        <w:rPr>
          <w:w w:val="95"/>
        </w:rPr>
        <w:t>L'EHTP</w:t>
      </w:r>
      <w:r>
        <w:rPr>
          <w:spacing w:val="-75"/>
          <w:w w:val="95"/>
        </w:rPr>
        <w:t> </w:t>
      </w:r>
      <w:r>
        <w:rPr>
          <w:w w:val="90"/>
        </w:rPr>
        <w:t>sera fier de récompenser les champions qui auront fait preuve d'excellence, de</w:t>
      </w:r>
      <w:r>
        <w:rPr>
          <w:spacing w:val="1"/>
          <w:w w:val="90"/>
        </w:rPr>
        <w:t> </w:t>
      </w:r>
      <w:r>
        <w:rPr>
          <w:w w:val="95"/>
        </w:rPr>
        <w:t>fair-play</w:t>
      </w:r>
      <w:r>
        <w:rPr>
          <w:spacing w:val="-17"/>
          <w:w w:val="95"/>
        </w:rPr>
        <w:t> </w:t>
      </w:r>
      <w:r>
        <w:rPr>
          <w:w w:val="95"/>
        </w:rPr>
        <w:t>et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dépassement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soi</w:t>
      </w:r>
      <w:r>
        <w:rPr>
          <w:spacing w:val="-16"/>
          <w:w w:val="95"/>
        </w:rPr>
        <w:t> </w:t>
      </w:r>
      <w:r>
        <w:rPr>
          <w:w w:val="95"/>
        </w:rPr>
        <w:t>tout</w:t>
      </w:r>
      <w:r>
        <w:rPr>
          <w:spacing w:val="-16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w w:val="95"/>
        </w:rPr>
        <w:t>long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l'événement.</w:t>
      </w:r>
    </w:p>
    <w:p>
      <w:pPr>
        <w:pStyle w:val="BodyText"/>
        <w:spacing w:line="271" w:lineRule="auto" w:before="4"/>
        <w:ind w:left="111" w:right="107"/>
        <w:jc w:val="both"/>
      </w:pPr>
      <w:r>
        <w:rPr>
          <w:w w:val="95"/>
        </w:rPr>
        <w:t>Les</w:t>
      </w:r>
      <w:r>
        <w:rPr>
          <w:spacing w:val="-6"/>
          <w:w w:val="95"/>
        </w:rPr>
        <w:t> </w:t>
      </w:r>
      <w:r>
        <w:rPr>
          <w:w w:val="95"/>
        </w:rPr>
        <w:t>Olympiades</w:t>
      </w:r>
      <w:r>
        <w:rPr>
          <w:spacing w:val="-6"/>
          <w:w w:val="95"/>
        </w:rPr>
        <w:t> </w:t>
      </w:r>
      <w:r>
        <w:rPr>
          <w:w w:val="95"/>
        </w:rPr>
        <w:t>EHTP</w:t>
      </w:r>
      <w:r>
        <w:rPr>
          <w:spacing w:val="-6"/>
          <w:w w:val="95"/>
        </w:rPr>
        <w:t> </w:t>
      </w:r>
      <w:r>
        <w:rPr>
          <w:w w:val="95"/>
        </w:rPr>
        <w:t>sont</w:t>
      </w:r>
      <w:r>
        <w:rPr>
          <w:spacing w:val="-6"/>
          <w:w w:val="95"/>
        </w:rPr>
        <w:t> </w:t>
      </w:r>
      <w:r>
        <w:rPr>
          <w:w w:val="95"/>
        </w:rPr>
        <w:t>une</w:t>
      </w:r>
      <w:r>
        <w:rPr>
          <w:spacing w:val="-6"/>
          <w:w w:val="95"/>
        </w:rPr>
        <w:t> </w:t>
      </w:r>
      <w:r>
        <w:rPr>
          <w:w w:val="95"/>
        </w:rPr>
        <w:t>opportunité</w:t>
      </w:r>
      <w:r>
        <w:rPr>
          <w:spacing w:val="-5"/>
          <w:w w:val="95"/>
        </w:rPr>
        <w:t> </w:t>
      </w:r>
      <w:r>
        <w:rPr>
          <w:w w:val="95"/>
        </w:rPr>
        <w:t>unique</w:t>
      </w:r>
      <w:r>
        <w:rPr>
          <w:spacing w:val="-6"/>
          <w:w w:val="95"/>
        </w:rPr>
        <w:t> </w:t>
      </w:r>
      <w:r>
        <w:rPr>
          <w:w w:val="95"/>
        </w:rPr>
        <w:t>pour</w:t>
      </w:r>
      <w:r>
        <w:rPr>
          <w:spacing w:val="-6"/>
          <w:w w:val="95"/>
        </w:rPr>
        <w:t> </w:t>
      </w:r>
      <w:r>
        <w:rPr>
          <w:w w:val="95"/>
        </w:rPr>
        <w:t>les</w:t>
      </w:r>
      <w:r>
        <w:rPr>
          <w:spacing w:val="-6"/>
          <w:w w:val="95"/>
        </w:rPr>
        <w:t> </w:t>
      </w:r>
      <w:r>
        <w:rPr>
          <w:w w:val="95"/>
        </w:rPr>
        <w:t>participants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5"/>
          <w:w w:val="95"/>
        </w:rPr>
        <w:t> </w:t>
      </w:r>
      <w:r>
        <w:rPr>
          <w:w w:val="95"/>
        </w:rPr>
        <w:t>connecter, de célébrer et de partager leur passion pour le sport, l'art et la</w:t>
      </w:r>
      <w:r>
        <w:rPr>
          <w:spacing w:val="1"/>
          <w:w w:val="95"/>
        </w:rPr>
        <w:t> </w:t>
      </w:r>
      <w:r>
        <w:rPr>
          <w:w w:val="95"/>
        </w:rPr>
        <w:t>culture. Cet événement exceptionnel vise à promouvoir l'épanouissement</w:t>
      </w:r>
      <w:r>
        <w:rPr>
          <w:spacing w:val="1"/>
          <w:w w:val="95"/>
        </w:rPr>
        <w:t> </w:t>
      </w:r>
      <w:r>
        <w:rPr>
          <w:w w:val="90"/>
        </w:rPr>
        <w:t>personnel, la créativité et l'esprit d'équipe, tout en renforçant les liens entre les</w:t>
      </w:r>
      <w:r>
        <w:rPr>
          <w:spacing w:val="1"/>
          <w:w w:val="90"/>
        </w:rPr>
        <w:t> </w:t>
      </w:r>
      <w:r>
        <w:rPr>
          <w:w w:val="90"/>
        </w:rPr>
        <w:t>étudiants,</w:t>
      </w:r>
      <w:r>
        <w:rPr>
          <w:spacing w:val="-6"/>
          <w:w w:val="90"/>
        </w:rPr>
        <w:t> </w:t>
      </w:r>
      <w:r>
        <w:rPr>
          <w:w w:val="90"/>
        </w:rPr>
        <w:t>les</w:t>
      </w:r>
      <w:r>
        <w:rPr>
          <w:spacing w:val="-5"/>
          <w:w w:val="90"/>
        </w:rPr>
        <w:t> </w:t>
      </w:r>
      <w:r>
        <w:rPr>
          <w:w w:val="90"/>
        </w:rPr>
        <w:t>universités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société</w:t>
      </w:r>
      <w:r>
        <w:rPr>
          <w:spacing w:val="-5"/>
          <w:w w:val="90"/>
        </w:rPr>
        <w:t> </w:t>
      </w:r>
      <w:r>
        <w:rPr>
          <w:w w:val="90"/>
        </w:rPr>
        <w:t>dans</w:t>
      </w:r>
      <w:r>
        <w:rPr>
          <w:spacing w:val="-5"/>
          <w:w w:val="90"/>
        </w:rPr>
        <w:t> </w:t>
      </w:r>
      <w:r>
        <w:rPr>
          <w:w w:val="90"/>
        </w:rPr>
        <w:t>son</w:t>
      </w:r>
      <w:r>
        <w:rPr>
          <w:spacing w:val="-6"/>
          <w:w w:val="90"/>
        </w:rPr>
        <w:t> </w:t>
      </w:r>
      <w:r>
        <w:rPr>
          <w:w w:val="90"/>
        </w:rPr>
        <w:t>ensemble.</w:t>
      </w:r>
    </w:p>
    <w:sectPr>
      <w:type w:val="continuous"/>
      <w:pgSz w:w="11910" w:h="16850"/>
      <w:pgMar w:top="0" w:bottom="0" w:left="10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825"/>
    </w:pPr>
    <w:rPr>
      <w:rFonts w:ascii="Verdana" w:hAnsi="Verdana" w:eastAsia="Verdana" w:cs="Verdana"/>
      <w:b/>
      <w:bCs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</dc:creator>
  <cp:keywords>DAFjvrcXjy0,BAC6BDKBSzE</cp:keywords>
  <dc:title>White Yellow Modern Press Release Document</dc:title>
  <dcterms:created xsi:type="dcterms:W3CDTF">2023-05-25T09:13:15Z</dcterms:created>
  <dcterms:modified xsi:type="dcterms:W3CDTF">2023-05-25T09:13:15Z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2023-05-25T00:00:00Z</vt:filetime>
  </property>
</Properties>
</file>